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6BBD" w14:textId="736E84FC" w:rsidR="005B0240" w:rsidRDefault="003C6F3D" w:rsidP="003C6F3D">
      <w:pPr>
        <w:pStyle w:val="Title"/>
      </w:pPr>
      <w:r>
        <w:t xml:space="preserve">Game Design Document - </w:t>
      </w:r>
      <w:r w:rsidRPr="003C6F3D">
        <w:rPr>
          <w:i/>
          <w:iCs/>
        </w:rPr>
        <w:t>The Cure</w:t>
      </w:r>
    </w:p>
    <w:p w14:paraId="5BE4539D" w14:textId="43AB05B2" w:rsidR="003C6F3D" w:rsidRPr="003C6F3D" w:rsidRDefault="008608AD" w:rsidP="003C6F3D">
      <w:pPr>
        <w:pStyle w:val="IntenseQuote"/>
        <w:spacing w:line="240" w:lineRule="auto"/>
        <w:ind w:left="284" w:right="379"/>
      </w:pPr>
      <w:r>
        <w:t>CONTENT DRAFT</w:t>
      </w:r>
    </w:p>
    <w:p w14:paraId="359C5D38" w14:textId="15D1FABB" w:rsidR="003C6F3D" w:rsidRDefault="003C6F3D" w:rsidP="003C6F3D">
      <w:pPr>
        <w:pStyle w:val="Subtitle"/>
      </w:pPr>
      <w:r>
        <w:t>Xavier</w:t>
      </w:r>
    </w:p>
    <w:p w14:paraId="06D20826" w14:textId="06F6E6A5" w:rsidR="008608AD" w:rsidRDefault="008608AD" w:rsidP="00332A71">
      <w:pPr>
        <w:pStyle w:val="Heading1"/>
      </w:pPr>
      <w:r>
        <w:t>User Interface</w:t>
      </w:r>
    </w:p>
    <w:p w14:paraId="428F41D1" w14:textId="4068D0EE" w:rsidR="008608AD" w:rsidRDefault="00843D49" w:rsidP="008608AD">
      <w:r>
        <w:t xml:space="preserve">The user interface will be minimal during exploration and non-combat interaction </w:t>
      </w:r>
      <w:r w:rsidR="00332C2B">
        <w:t>except for</w:t>
      </w:r>
      <w:r>
        <w:t xml:space="preserve"> dialogue captions and status updates</w:t>
      </w:r>
      <w:r w:rsidR="00332C2B">
        <w:t xml:space="preserve">; it </w:t>
      </w:r>
      <w:r>
        <w:t>will be reactive</w:t>
      </w:r>
      <w:r w:rsidR="00332C2B">
        <w:t>,</w:t>
      </w:r>
      <w:r>
        <w:t xml:space="preserve"> with contextual elements being summoned or dismissed as needed</w:t>
      </w:r>
      <w:r w:rsidR="00332C2B">
        <w:t xml:space="preserve"> </w:t>
      </w:r>
      <w:r>
        <w:t xml:space="preserve">to keep the screen uncluttered and </w:t>
      </w:r>
      <w:r w:rsidR="00332C2B">
        <w:t>easy to read</w:t>
      </w:r>
      <w:r>
        <w:t>. During interactions, character portraits will be present to i</w:t>
      </w:r>
      <w:r w:rsidR="00332A71">
        <w:t>dentify</w:t>
      </w:r>
      <w:r>
        <w:t xml:space="preserve"> </w:t>
      </w:r>
      <w:r w:rsidR="00332A71">
        <w:t>speakers and indicate which characters are affected by status changes</w:t>
      </w:r>
      <w:r>
        <w:t>.</w:t>
      </w:r>
      <w:r w:rsidR="00D74D46">
        <w:t xml:space="preserve"> The user interface should not overwhelm the player</w:t>
      </w:r>
      <w:r w:rsidR="00332C2B">
        <w:t xml:space="preserve"> or distract them from gameplay</w:t>
      </w:r>
      <w:r w:rsidR="00D74D46">
        <w:t>, instead providing whatever information is pertinent at the time and remaining out of the way otherwise.</w:t>
      </w:r>
    </w:p>
    <w:p w14:paraId="4CF5B66A" w14:textId="70EE4FBA" w:rsidR="008608AD" w:rsidRDefault="118E4302" w:rsidP="118E4302">
      <w:r>
        <w:t>A familiar control scheme is intended - character navigation will involve standard four-direction key controls such as cursor keys or WASD on mouse-and-keyboard systems and use the primary analogue stick on gamepads, while interaction can be performed through adjacent keys (such as Q, E, R, F, Z, X, C, Shift, Ctrl, Tab, numbers 1 through 4) on mouse-and-keyboard systems and the face buttons (</w:t>
      </w:r>
      <w:r w:rsidRPr="118E4302">
        <w:rPr>
          <w:b/>
          <w:bCs/>
        </w:rPr>
        <w:t>ABXY</w:t>
      </w:r>
      <w:r>
        <w:t xml:space="preserve"> or </w:t>
      </w:r>
      <w:r w:rsidRPr="005157D0">
        <w:rPr>
          <w:rFonts w:ascii="Segoe UI" w:eastAsia="Segoe UI" w:hAnsi="Segoe UI" w:cs="Segoe UI"/>
        </w:rPr>
        <w:t>✕◻△○</w:t>
      </w:r>
      <w:r>
        <w:t>) on gamepads. Camera/view controls will use the mouse or numeric pad on mouse-and-keyboard systems or the secondary analogue stick on gamepads. The</w:t>
      </w:r>
      <w:r w:rsidR="00332C2B">
        <w:t xml:space="preserve"> general</w:t>
      </w:r>
      <w:r>
        <w:t xml:space="preserve"> controls will be presented to the player in the game menu</w:t>
      </w:r>
      <w:r w:rsidR="00332C2B">
        <w:t xml:space="preserve"> and the tutorial level, while contextual controls such as interacting with objects will be displayed when relevant</w:t>
      </w:r>
      <w:r>
        <w:t>. The object of this is to provide an intuitive method of moving around in the world so that the player does not have to learn new controls and can focus on the game.</w:t>
      </w:r>
    </w:p>
    <w:p w14:paraId="05B82D46" w14:textId="47FF475D" w:rsidR="00D23560" w:rsidRDefault="00D23560" w:rsidP="118E4302">
      <w:r>
        <w:t>The</w:t>
      </w:r>
      <w:r w:rsidR="00AD4595">
        <w:t xml:space="preserve"> menu screens</w:t>
      </w:r>
      <w:r w:rsidR="001E2982">
        <w:t xml:space="preserve"> and in-game </w:t>
      </w:r>
      <w:r w:rsidR="00D81A64">
        <w:t>GUI</w:t>
      </w:r>
      <w:r w:rsidR="00AD4595">
        <w:t xml:space="preserve"> are laid out as follows:</w:t>
      </w:r>
    </w:p>
    <w:p w14:paraId="51001E3E" w14:textId="22D1906C" w:rsidR="00944E31" w:rsidRDefault="00717E33" w:rsidP="118E4302">
      <w:r>
        <w:t>[wireframes go here]</w:t>
      </w:r>
    </w:p>
    <w:p w14:paraId="5C9E3B2D" w14:textId="77777777" w:rsidR="00944E31" w:rsidRDefault="00944E31">
      <w:pPr>
        <w:jc w:val="left"/>
      </w:pPr>
      <w:r>
        <w:br w:type="page"/>
      </w:r>
    </w:p>
    <w:p w14:paraId="3649A706" w14:textId="5358BBEA" w:rsidR="008608AD" w:rsidRDefault="118E4302" w:rsidP="00332A71">
      <w:pPr>
        <w:pStyle w:val="Heading1"/>
      </w:pPr>
      <w:r w:rsidRPr="118E4302">
        <w:lastRenderedPageBreak/>
        <w:t>Art and Sound</w:t>
      </w:r>
    </w:p>
    <w:p w14:paraId="5A1835F6" w14:textId="29F4AA1E" w:rsidR="00361CD0" w:rsidRDefault="00361CD0" w:rsidP="00361CD0">
      <w:r>
        <w:t xml:space="preserve">The game makes use of three visual styles: pop-in character busts for dialogue and interaction sections, using </w:t>
      </w:r>
      <w:r w:rsidR="00332C2B">
        <w:t>caricature depictions</w:t>
      </w:r>
      <w:r>
        <w:t xml:space="preserve"> of the characters; semi-realistic stylised character models for general gameplay, striking a balance between realism and economy; and </w:t>
      </w:r>
      <w:r w:rsidR="00332C2B">
        <w:t>simpler, less realistic</w:t>
      </w:r>
      <w:r>
        <w:t xml:space="preserve"> background art </w:t>
      </w:r>
      <w:r w:rsidR="00332C2B">
        <w:t xml:space="preserve">similar to the art style of </w:t>
      </w:r>
      <w:r w:rsidR="00332C2B" w:rsidRPr="00332C2B">
        <w:rPr>
          <w:i/>
          <w:iCs/>
        </w:rPr>
        <w:t xml:space="preserve">The Legend of Zelda: The Wind </w:t>
      </w:r>
      <w:proofErr w:type="spellStart"/>
      <w:r w:rsidR="00332C2B" w:rsidRPr="00332C2B">
        <w:rPr>
          <w:i/>
          <w:iCs/>
        </w:rPr>
        <w:t>Waker</w:t>
      </w:r>
      <w:proofErr w:type="spellEnd"/>
      <w:r>
        <w:t>, allowing the characters and foreground to take visual precedence while providing an artistic ambience to scenes.</w:t>
      </w:r>
    </w:p>
    <w:p w14:paraId="6CED86ED" w14:textId="53FB14E7" w:rsidR="00D74D46" w:rsidRDefault="00D74D46" w:rsidP="00361CD0">
      <w:r>
        <w:t>Multiple art styles have been considered, and to expand on this it is important to look at how a balance of graphical economy and visual appeal is achieved in other games of this genre. Possibilities</w:t>
      </w:r>
      <w:r w:rsidR="00332C2B">
        <w:t xml:space="preserve"> that interest us</w:t>
      </w:r>
      <w:r>
        <w:t xml:space="preserve"> include 2D-in-3D, in which characters and items are represented as flat sprites moving around in a 3D environment; 3D-in-2D, in which characters and items are represented as 3D models imposed upon a painted or pre-rendered 2D background; and full 3D, which can be achieved economically and with pleasing effect by using stylised low-fidelity 3D models and 3D environment with an aesthetic reminiscent of 1990s console games.</w:t>
      </w:r>
    </w:p>
    <w:p w14:paraId="1D9A4742" w14:textId="7E09423C" w:rsidR="00D74D46" w:rsidRDefault="118E4302" w:rsidP="00361CD0">
      <w:r>
        <w:t>In the case of The Cure, the approach taken is full 3D as this allows for a dynamic and traversable environment without fixed or restricted camera views and characters that can</w:t>
      </w:r>
      <w:r w:rsidR="00332C2B">
        <w:t xml:space="preserve"> potentially </w:t>
      </w:r>
      <w:r>
        <w:t>move in arbitrary rather than predefined directions</w:t>
      </w:r>
      <w:r w:rsidR="00332C2B">
        <w:t>, restrictions of the controller notwithstanding</w:t>
      </w:r>
      <w:r>
        <w:t>. In addition to this consideration, it is important to define the aesthetics</w:t>
      </w:r>
      <w:r w:rsidR="00332C2B">
        <w:t xml:space="preserve"> and visual atmosphere</w:t>
      </w:r>
      <w:r>
        <w:t xml:space="preserve"> such that the artistic design of the game agrees with the narrative direction. In terms of textures and colour scheme, we have elected to use a bright and clean </w:t>
      </w:r>
      <w:r w:rsidR="00332C2B">
        <w:t>colour palette</w:t>
      </w:r>
      <w:r>
        <w:t xml:space="preserve"> to achieve a sufficiently friendly look; the lighting and hue-saturation will vary according to location and current gameplay status, with brighter and warmer lighting in more familiar places and when doing well, and dimmer and colder lighting in more remote places and when doing poorly.</w:t>
      </w:r>
      <w:r w:rsidR="00332C2B">
        <w:t xml:space="preserve"> This will be linked with the Goodwill mechanic, and the intention is to provide a sense of the player’s progression through the game without </w:t>
      </w:r>
      <w:r w:rsidR="00944FF1">
        <w:t>giving them an explicit performance gauge.</w:t>
      </w:r>
    </w:p>
    <w:p w14:paraId="194B6F65" w14:textId="61090037" w:rsidR="00944E31" w:rsidRDefault="00944FF1" w:rsidP="118E4302">
      <w:r>
        <w:t xml:space="preserve">A decision made early in the conceptual stage of design, intended to set this game apart from others in its genre, was to produce a </w:t>
      </w:r>
      <w:r w:rsidR="118E4302">
        <w:t>fully diegetic</w:t>
      </w:r>
      <w:r>
        <w:t xml:space="preserve"> soundtrack for the game</w:t>
      </w:r>
      <w:r w:rsidR="118E4302">
        <w:t xml:space="preserve">, with the bustle of townsfolk going about their business offering an acoustic backdrop in the cities and towns of the land, the ambient sounds of nature in wilder areas giving the player a sense of tranquillity or isolation depending on situation, and the music of birdsong and travelling </w:t>
      </w:r>
      <w:r>
        <w:t>performers</w:t>
      </w:r>
      <w:r w:rsidR="118E4302">
        <w:t xml:space="preserve"> </w:t>
      </w:r>
      <w:r>
        <w:t>adding atmosphere and reality throughout the experience</w:t>
      </w:r>
      <w:r w:rsidR="118E4302">
        <w:t xml:space="preserve">. A limited amount of incidental music may be included at key moments to supplement the natural soundtrack, but </w:t>
      </w:r>
      <w:r w:rsidR="00D7108E">
        <w:t>we are avoiding the</w:t>
      </w:r>
      <w:r w:rsidR="118E4302">
        <w:t xml:space="preserve"> full symphonic approach </w:t>
      </w:r>
      <w:r w:rsidR="00D7108E">
        <w:t>that is</w:t>
      </w:r>
      <w:r w:rsidR="118E4302">
        <w:t xml:space="preserve"> often taken with fantasy RPGs</w:t>
      </w:r>
      <w:r>
        <w:t xml:space="preserve"> to create a more grounded and personal experience</w:t>
      </w:r>
      <w:r w:rsidR="118E4302">
        <w:t>.</w:t>
      </w:r>
    </w:p>
    <w:p w14:paraId="7530AD78" w14:textId="77777777" w:rsidR="00944E31" w:rsidRDefault="00944E31">
      <w:pPr>
        <w:jc w:val="left"/>
      </w:pPr>
      <w:r>
        <w:br w:type="page"/>
      </w:r>
    </w:p>
    <w:p w14:paraId="582C6313" w14:textId="2FC90EE2" w:rsidR="008608AD" w:rsidRDefault="118E4302" w:rsidP="00332A71">
      <w:pPr>
        <w:pStyle w:val="Heading1"/>
      </w:pPr>
      <w:r w:rsidRPr="118E4302">
        <w:lastRenderedPageBreak/>
        <w:t>Tools</w:t>
      </w:r>
    </w:p>
    <w:p w14:paraId="07506E71" w14:textId="70672503" w:rsidR="00471E58" w:rsidRDefault="000107CB" w:rsidP="008608AD">
      <w:r>
        <w:t xml:space="preserve">For games with a focus on dialogue, story, and exploration, there are many options available for the game engine. As this is a small production it is best to use one of </w:t>
      </w:r>
      <w:r w:rsidR="00585017">
        <w:t>several</w:t>
      </w:r>
      <w:r>
        <w:t xml:space="preserve"> well-known and </w:t>
      </w:r>
      <w:r w:rsidR="00585017">
        <w:t>widely-</w:t>
      </w:r>
      <w:r>
        <w:t xml:space="preserve">supported </w:t>
      </w:r>
      <w:r w:rsidR="009B2F6E">
        <w:t xml:space="preserve">engines and </w:t>
      </w:r>
      <w:r w:rsidR="0050385C">
        <w:t>editor suites</w:t>
      </w:r>
      <w:r>
        <w:t xml:space="preserve">, such as </w:t>
      </w:r>
      <w:proofErr w:type="spellStart"/>
      <w:r>
        <w:t>GameMaker</w:t>
      </w:r>
      <w:proofErr w:type="spellEnd"/>
      <w:r>
        <w:t xml:space="preserve">, </w:t>
      </w:r>
      <w:proofErr w:type="spellStart"/>
      <w:r>
        <w:t>RPGMaker</w:t>
      </w:r>
      <w:proofErr w:type="spellEnd"/>
      <w:r>
        <w:t>, Unity, Unreal</w:t>
      </w:r>
      <w:r w:rsidR="00985BCE">
        <w:t xml:space="preserve"> Engine</w:t>
      </w:r>
      <w:r>
        <w:t>, or Godot.</w:t>
      </w:r>
    </w:p>
    <w:p w14:paraId="4B919783" w14:textId="2DBA636C" w:rsidR="00585017" w:rsidRDefault="000107CB" w:rsidP="008608AD">
      <w:r>
        <w:t xml:space="preserve">Focusing on the dialogue and visual novel styling, </w:t>
      </w:r>
      <w:proofErr w:type="spellStart"/>
      <w:r>
        <w:t>RPGMaker</w:t>
      </w:r>
      <w:proofErr w:type="spellEnd"/>
      <w:r>
        <w:t xml:space="preserve"> provides an easy way to create retro-styled 2D JRPG-format games including menu-based interaction, combat, and inventory management.</w:t>
      </w:r>
      <w:r w:rsidR="00585017">
        <w:t xml:space="preserve"> This would be useful for prototyping the narrative flow and some simple mechanics in our game, but it would not be a suitable platform for the immersive 3D experience we hope to create.</w:t>
      </w:r>
    </w:p>
    <w:p w14:paraId="43AD1375" w14:textId="2AF6D0A7" w:rsidR="00585017" w:rsidRDefault="000107CB" w:rsidP="008608AD">
      <w:proofErr w:type="spellStart"/>
      <w:r>
        <w:t>GameMaker</w:t>
      </w:r>
      <w:proofErr w:type="spellEnd"/>
      <w:r>
        <w:t xml:space="preserve"> is more flexible but</w:t>
      </w:r>
      <w:r w:rsidR="00471E58">
        <w:t xml:space="preserve"> is similarly intended mostly for 2D production and uses an easy-to-learn workflow ideal for small independent game production.</w:t>
      </w:r>
      <w:r w:rsidR="00585017">
        <w:t xml:space="preserve"> While </w:t>
      </w:r>
      <w:proofErr w:type="gramStart"/>
      <w:r w:rsidR="00585017">
        <w:t>a number of</w:t>
      </w:r>
      <w:proofErr w:type="gramEnd"/>
      <w:r w:rsidR="00585017">
        <w:t xml:space="preserve"> notable games in both 2D and 3D have come from this engine, it has a proprietary scripting language and the 3D aspects can be difficult to work with as it lacks a 3D scene viewer.</w:t>
      </w:r>
    </w:p>
    <w:p w14:paraId="1015F593" w14:textId="40E86ECF" w:rsidR="00585017" w:rsidRDefault="00585017" w:rsidP="008608AD">
      <w:r>
        <w:t>G</w:t>
      </w:r>
      <w:r w:rsidR="00471E58">
        <w:t xml:space="preserve">odot is an open-source engine with a similarly intuitive workflow to </w:t>
      </w:r>
      <w:proofErr w:type="spellStart"/>
      <w:r w:rsidR="00471E58">
        <w:t>GameMaker</w:t>
      </w:r>
      <w:proofErr w:type="spellEnd"/>
      <w:r w:rsidR="00471E58">
        <w:t xml:space="preserve"> and as such is great for teams without a strong programming side.</w:t>
      </w:r>
      <w:r>
        <w:t xml:space="preserve"> This is a decent engine to work with as it is very capable of handling 3D game development and works with a range of programming </w:t>
      </w:r>
      <w:proofErr w:type="gramStart"/>
      <w:r>
        <w:t>languages, but</w:t>
      </w:r>
      <w:proofErr w:type="gramEnd"/>
      <w:r>
        <w:t xml:space="preserve"> may struggle when producing large-scale open-world games.</w:t>
      </w:r>
    </w:p>
    <w:p w14:paraId="3F6CC516" w14:textId="4D67CFAF" w:rsidR="00585017" w:rsidRDefault="00471E58" w:rsidP="008608AD">
      <w:r>
        <w:t>Unity is a highly versatile engine for 2D and 3D work and is among the most common choices in the indie scene</w:t>
      </w:r>
      <w:r w:rsidR="00B522DD">
        <w:t>.</w:t>
      </w:r>
      <w:r>
        <w:t xml:space="preserve"> </w:t>
      </w:r>
      <w:r w:rsidR="00B522DD">
        <w:t>I</w:t>
      </w:r>
      <w:r>
        <w:t xml:space="preserve">t requires </w:t>
      </w:r>
      <w:r w:rsidR="00CF1B67">
        <w:t>some programming knowledge</w:t>
      </w:r>
      <w:r>
        <w:t xml:space="preserve"> and various external tools to make effective use of its workflow, but it is a powerful engine</w:t>
      </w:r>
      <w:r w:rsidR="00746D50">
        <w:t xml:space="preserve"> </w:t>
      </w:r>
      <w:r w:rsidR="005B1003">
        <w:t xml:space="preserve">suitable for </w:t>
      </w:r>
      <w:r w:rsidR="006F23D3">
        <w:t>game develop</w:t>
      </w:r>
      <w:r w:rsidR="00465558">
        <w:t>ers</w:t>
      </w:r>
      <w:r w:rsidR="005B1003">
        <w:t xml:space="preserve"> of any size</w:t>
      </w:r>
      <w:r w:rsidR="00CF1B67">
        <w:t xml:space="preserve"> and experience</w:t>
      </w:r>
      <w:r w:rsidR="00AB57E6">
        <w:t>; additionally, the team is already familiar with this engine</w:t>
      </w:r>
      <w:r w:rsidR="00465558">
        <w:t>’s application for 3D game development</w:t>
      </w:r>
      <w:r>
        <w:t>.</w:t>
      </w:r>
    </w:p>
    <w:p w14:paraId="3055EE92" w14:textId="0428F582" w:rsidR="000107CB" w:rsidRDefault="00471E58" w:rsidP="008608AD">
      <w:r>
        <w:t>Unreal</w:t>
      </w:r>
      <w:r w:rsidR="00985BCE">
        <w:t xml:space="preserve"> Engine</w:t>
      </w:r>
      <w:r>
        <w:t xml:space="preserve"> is optimised for 3D game production and tailored toward larger and graphically intense game production, finding use in a fair number of </w:t>
      </w:r>
      <w:r w:rsidR="001407B0">
        <w:t>mainstream</w:t>
      </w:r>
      <w:r>
        <w:t xml:space="preserve"> </w:t>
      </w:r>
      <w:r w:rsidR="00854DAD">
        <w:t xml:space="preserve">and independent </w:t>
      </w:r>
      <w:r>
        <w:t>games</w:t>
      </w:r>
      <w:r w:rsidR="00A37BD8">
        <w:t xml:space="preserve"> </w:t>
      </w:r>
      <w:r w:rsidR="00784270">
        <w:t xml:space="preserve">over the last </w:t>
      </w:r>
      <w:r w:rsidR="00C87AD8">
        <w:t>2</w:t>
      </w:r>
      <w:r w:rsidR="009238D4">
        <w:t>1</w:t>
      </w:r>
      <w:r w:rsidR="0012393F">
        <w:t xml:space="preserve"> years</w:t>
      </w:r>
      <w:r>
        <w:t>.</w:t>
      </w:r>
      <w:r w:rsidR="00CF1B67">
        <w:t xml:space="preserve"> </w:t>
      </w:r>
      <w:r w:rsidR="00985BCE">
        <w:t xml:space="preserve">It </w:t>
      </w:r>
      <w:r w:rsidR="005E323E">
        <w:t xml:space="preserve">offers a more comprehensive suite of development tools than Unity and boasts </w:t>
      </w:r>
      <w:r w:rsidR="006D7F85">
        <w:t xml:space="preserve">outstanding production quality </w:t>
      </w:r>
      <w:r w:rsidR="002B3C3F">
        <w:t>on multiple platforms</w:t>
      </w:r>
      <w:r w:rsidR="00422485">
        <w:t xml:space="preserve">; </w:t>
      </w:r>
      <w:r w:rsidR="007C021D">
        <w:t xml:space="preserve">a drawback is </w:t>
      </w:r>
      <w:r w:rsidR="006B0659">
        <w:t xml:space="preserve">that the engine may be too powerful or </w:t>
      </w:r>
      <w:r w:rsidR="00E51E7B">
        <w:t xml:space="preserve">intensive for a small team to work </w:t>
      </w:r>
      <w:proofErr w:type="gramStart"/>
      <w:r w:rsidR="00E51E7B">
        <w:t>with</w:t>
      </w:r>
      <w:r w:rsidR="006050AC">
        <w:t>, and</w:t>
      </w:r>
      <w:proofErr w:type="gramEnd"/>
      <w:r w:rsidR="006050AC">
        <w:t xml:space="preserve"> given the limited timeframe this makes it a less appealing option</w:t>
      </w:r>
      <w:r w:rsidR="00415004">
        <w:t>.</w:t>
      </w:r>
    </w:p>
    <w:p w14:paraId="24A5A905" w14:textId="768E630E" w:rsidR="00081A7B" w:rsidRDefault="118E4302" w:rsidP="008608AD">
      <w:r>
        <w:t xml:space="preserve">For our game, </w:t>
      </w:r>
      <w:r w:rsidR="001470A8">
        <w:t xml:space="preserve">we have decided </w:t>
      </w:r>
      <w:r>
        <w:t xml:space="preserve">Unity </w:t>
      </w:r>
      <w:r w:rsidR="001470A8">
        <w:t xml:space="preserve">is </w:t>
      </w:r>
      <w:r>
        <w:t xml:space="preserve">the </w:t>
      </w:r>
      <w:r w:rsidR="001470A8">
        <w:t>most appropriate</w:t>
      </w:r>
      <w:r>
        <w:t xml:space="preserve"> option for </w:t>
      </w:r>
      <w:r w:rsidR="001470A8">
        <w:t xml:space="preserve">a </w:t>
      </w:r>
      <w:r>
        <w:t xml:space="preserve">game </w:t>
      </w:r>
      <w:r w:rsidR="001470A8">
        <w:t>engine</w:t>
      </w:r>
      <w:r>
        <w:t>.</w:t>
      </w:r>
      <w:r w:rsidR="00A1134D">
        <w:t xml:space="preserve"> </w:t>
      </w:r>
      <w:r w:rsidR="00E606C1">
        <w:t xml:space="preserve">Our reasoning is that the team is already familiar with the editor and workflow and its capabilities are in line with our aims without having </w:t>
      </w:r>
      <w:r w:rsidR="00586D3B">
        <w:t>extraneous</w:t>
      </w:r>
      <w:r w:rsidR="00E606C1">
        <w:t xml:space="preserve"> </w:t>
      </w:r>
      <w:r w:rsidR="0092074C">
        <w:t xml:space="preserve">features or </w:t>
      </w:r>
      <w:r w:rsidR="00A1561B">
        <w:t xml:space="preserve">technical </w:t>
      </w:r>
      <w:r w:rsidR="0092074C">
        <w:t>restrictions.</w:t>
      </w:r>
    </w:p>
    <w:p w14:paraId="4B6235EE" w14:textId="77777777" w:rsidR="001F26B2" w:rsidRDefault="118E4302" w:rsidP="008608AD">
      <w:r>
        <w:t>Other production tools for asset creation include</w:t>
      </w:r>
      <w:r w:rsidR="00A1561B">
        <w:t>:</w:t>
      </w:r>
    </w:p>
    <w:p w14:paraId="3AA2AAC9" w14:textId="027D7A71" w:rsidR="001F26B2" w:rsidRDefault="00812AAA" w:rsidP="001F26B2">
      <w:pPr>
        <w:pStyle w:val="ListParagraph"/>
        <w:numPr>
          <w:ilvl w:val="0"/>
          <w:numId w:val="12"/>
        </w:numPr>
        <w:ind w:left="284" w:hanging="284"/>
      </w:pPr>
      <w:r>
        <w:t xml:space="preserve">3D modelling and animation software such as </w:t>
      </w:r>
      <w:r w:rsidR="118E4302">
        <w:t>Blender</w:t>
      </w:r>
      <w:r w:rsidR="00D10764">
        <w:t xml:space="preserve">. Blender is available for free and is </w:t>
      </w:r>
      <w:r w:rsidR="006646E8">
        <w:t>supported by a</w:t>
      </w:r>
      <w:r w:rsidR="00605ABE">
        <w:t xml:space="preserve"> large community and dedicated development team</w:t>
      </w:r>
      <w:r w:rsidR="006442D2">
        <w:t>, with a vast array of addons and tutorials available</w:t>
      </w:r>
      <w:r w:rsidR="001F26B2">
        <w:t>.</w:t>
      </w:r>
      <w:r w:rsidR="00386EFF">
        <w:t xml:space="preserve"> Other 3D modelling software </w:t>
      </w:r>
      <w:r w:rsidR="003A4188">
        <w:t xml:space="preserve">such as </w:t>
      </w:r>
      <w:r w:rsidR="00722F71">
        <w:t xml:space="preserve">3DS Max, </w:t>
      </w:r>
      <w:r w:rsidR="0038191B">
        <w:t>Maya,</w:t>
      </w:r>
      <w:r w:rsidR="00862A22">
        <w:t xml:space="preserve"> and Cinema 4D may offer</w:t>
      </w:r>
      <w:r w:rsidR="00D55E21">
        <w:t xml:space="preserve"> more professional quality</w:t>
      </w:r>
      <w:r w:rsidR="00002F57">
        <w:t xml:space="preserve"> and specialised toolsets but </w:t>
      </w:r>
      <w:r w:rsidR="00F25593">
        <w:t xml:space="preserve">cost </w:t>
      </w:r>
      <w:r w:rsidR="004B1681">
        <w:t>as much as £1500</w:t>
      </w:r>
      <w:r w:rsidR="00F25593">
        <w:t xml:space="preserve"> per year, making them unsuitable for </w:t>
      </w:r>
      <w:r w:rsidR="00151645">
        <w:t>a small independent development team.</w:t>
      </w:r>
    </w:p>
    <w:p w14:paraId="5BDB6D1A" w14:textId="43E187F7" w:rsidR="001F26B2" w:rsidRDefault="118E4302" w:rsidP="001F26B2">
      <w:pPr>
        <w:pStyle w:val="ListParagraph"/>
        <w:numPr>
          <w:ilvl w:val="0"/>
          <w:numId w:val="12"/>
        </w:numPr>
        <w:ind w:left="284" w:hanging="284"/>
      </w:pPr>
      <w:r>
        <w:t xml:space="preserve">Substance Designer and Substance Painter, which while expensive can </w:t>
      </w:r>
      <w:r w:rsidR="001F26B2">
        <w:t>accelerate the production of high-quality materials and textures.</w:t>
      </w:r>
      <w:r w:rsidR="00006B46">
        <w:t xml:space="preserve"> </w:t>
      </w:r>
      <w:r w:rsidR="009761A8">
        <w:t xml:space="preserve">These </w:t>
      </w:r>
      <w:r w:rsidR="00A467CB">
        <w:t xml:space="preserve">are packaged with a cost </w:t>
      </w:r>
      <w:r w:rsidR="004B1681">
        <w:t>of around £200 to £300</w:t>
      </w:r>
      <w:r w:rsidR="00A467CB">
        <w:t xml:space="preserve"> for either annual subscription with updates or perpetual licence without</w:t>
      </w:r>
      <w:r w:rsidR="007E62D5">
        <w:t xml:space="preserve">; it is possible to work without this </w:t>
      </w:r>
      <w:r w:rsidR="0017154F">
        <w:t>suite,</w:t>
      </w:r>
      <w:r w:rsidR="007E62D5">
        <w:t xml:space="preserve"> but the benefits are </w:t>
      </w:r>
      <w:r w:rsidR="00360DCE">
        <w:t xml:space="preserve">worthwhile </w:t>
      </w:r>
      <w:r w:rsidR="0017154F">
        <w:t>when realistic materials and high-quality shaders are desired.</w:t>
      </w:r>
      <w:r w:rsidR="00A467CB">
        <w:t xml:space="preserve"> </w:t>
      </w:r>
    </w:p>
    <w:p w14:paraId="0A68F7A0" w14:textId="6E4EE247" w:rsidR="001F26B2" w:rsidRDefault="001F26B2" w:rsidP="001F26B2">
      <w:pPr>
        <w:pStyle w:val="ListParagraph"/>
        <w:numPr>
          <w:ilvl w:val="0"/>
          <w:numId w:val="12"/>
        </w:numPr>
        <w:ind w:left="284" w:hanging="284"/>
      </w:pPr>
      <w:r>
        <w:lastRenderedPageBreak/>
        <w:t>I</w:t>
      </w:r>
      <w:r w:rsidR="118E4302">
        <w:t>mage editors such as Photo</w:t>
      </w:r>
      <w:r w:rsidR="00AD596A">
        <w:t>s</w:t>
      </w:r>
      <w:r w:rsidR="118E4302">
        <w:t xml:space="preserve">hop, GIMP, </w:t>
      </w:r>
      <w:proofErr w:type="spellStart"/>
      <w:r w:rsidR="118E4302">
        <w:t>Krita</w:t>
      </w:r>
      <w:proofErr w:type="spellEnd"/>
      <w:r w:rsidR="118E4302">
        <w:t xml:space="preserve">, </w:t>
      </w:r>
      <w:r w:rsidR="000F673B">
        <w:t>or</w:t>
      </w:r>
      <w:r w:rsidR="118E4302">
        <w:t xml:space="preserve"> </w:t>
      </w:r>
      <w:proofErr w:type="spellStart"/>
      <w:r w:rsidR="118E4302">
        <w:t>PaintTool</w:t>
      </w:r>
      <w:proofErr w:type="spellEnd"/>
      <w:r w:rsidR="118E4302">
        <w:t xml:space="preserve"> S</w:t>
      </w:r>
      <w:r w:rsidR="00A02E11">
        <w:t>AI</w:t>
      </w:r>
      <w:r w:rsidR="118E4302">
        <w:t>, which can be used for concept art, environmental art and texturing, model texturing, and interfaces</w:t>
      </w:r>
      <w:r>
        <w:t>.</w:t>
      </w:r>
      <w:r w:rsidR="0017154F">
        <w:t xml:space="preserve"> </w:t>
      </w:r>
      <w:r w:rsidR="00330C84">
        <w:t xml:space="preserve">GIMP and </w:t>
      </w:r>
      <w:proofErr w:type="spellStart"/>
      <w:r w:rsidR="00330C84">
        <w:t>Krita</w:t>
      </w:r>
      <w:proofErr w:type="spellEnd"/>
      <w:r w:rsidR="00330C84">
        <w:t xml:space="preserve"> are free</w:t>
      </w:r>
      <w:r w:rsidR="00AD596A">
        <w:t xml:space="preserve"> while </w:t>
      </w:r>
      <w:proofErr w:type="spellStart"/>
      <w:r w:rsidR="00AD596A">
        <w:t>PaintTool</w:t>
      </w:r>
      <w:proofErr w:type="spellEnd"/>
      <w:r w:rsidR="00AD596A">
        <w:t xml:space="preserve"> S</w:t>
      </w:r>
      <w:r w:rsidR="00A02E11">
        <w:t>AI</w:t>
      </w:r>
      <w:r w:rsidR="00B954FF">
        <w:t xml:space="preserve"> is priced at </w:t>
      </w:r>
      <w:r w:rsidR="000C65F3">
        <w:t xml:space="preserve">5500 JPY (about </w:t>
      </w:r>
      <w:r w:rsidR="00D131EC">
        <w:t>£37)</w:t>
      </w:r>
      <w:r w:rsidR="003C5986">
        <w:t xml:space="preserve"> and </w:t>
      </w:r>
      <w:r w:rsidR="00353074">
        <w:t>Photoshop is available as a</w:t>
      </w:r>
      <w:r w:rsidR="00243427">
        <w:t xml:space="preserve"> s</w:t>
      </w:r>
      <w:r w:rsidR="00F55A2B">
        <w:t xml:space="preserve">ubscription costing </w:t>
      </w:r>
      <w:r w:rsidR="00243427">
        <w:t>£</w:t>
      </w:r>
      <w:r w:rsidR="00A97439">
        <w:t>24</w:t>
      </w:r>
      <w:r w:rsidR="00243427">
        <w:t>0 per year.</w:t>
      </w:r>
    </w:p>
    <w:p w14:paraId="6AFD3F90" w14:textId="4FB2B0A5" w:rsidR="00EA7239" w:rsidRDefault="001F26B2" w:rsidP="001F26B2">
      <w:pPr>
        <w:pStyle w:val="ListParagraph"/>
        <w:numPr>
          <w:ilvl w:val="0"/>
          <w:numId w:val="12"/>
        </w:numPr>
        <w:ind w:left="284" w:hanging="284"/>
      </w:pPr>
      <w:r>
        <w:t>V</w:t>
      </w:r>
      <w:r w:rsidR="118E4302">
        <w:t>ector editors such as Inkscape</w:t>
      </w:r>
      <w:r w:rsidR="000F673B">
        <w:t xml:space="preserve"> or Illustrator</w:t>
      </w:r>
      <w:r w:rsidR="118E4302">
        <w:t>, which can be used to create clean scalable designs for interfaces and icons</w:t>
      </w:r>
      <w:r w:rsidR="00424BAC">
        <w:t>.</w:t>
      </w:r>
      <w:r w:rsidR="00243427">
        <w:t xml:space="preserve"> Inkscape is available for free, while Illustrator</w:t>
      </w:r>
      <w:r w:rsidR="00A97439">
        <w:t xml:space="preserve"> is available as a subscription costing £240 per year</w:t>
      </w:r>
    </w:p>
    <w:p w14:paraId="6873639F" w14:textId="0EA58FA8" w:rsidR="003D24CE" w:rsidRDefault="00EA7239" w:rsidP="001F26B2">
      <w:pPr>
        <w:pStyle w:val="ListParagraph"/>
        <w:numPr>
          <w:ilvl w:val="0"/>
          <w:numId w:val="12"/>
        </w:numPr>
        <w:ind w:left="284" w:hanging="284"/>
      </w:pPr>
      <w:r>
        <w:t xml:space="preserve">A </w:t>
      </w:r>
      <w:r w:rsidR="118E4302">
        <w:t>Digital Audio Workstation such as FL Studio, which can be used to produce and sequence music tracks without requiring an actual soundtrack orchestra and recording studio.</w:t>
      </w:r>
      <w:r w:rsidR="00A97439">
        <w:t xml:space="preserve"> </w:t>
      </w:r>
      <w:r w:rsidR="00525799">
        <w:t>Depending on the feature</w:t>
      </w:r>
      <w:r w:rsidR="00B44212">
        <w:t xml:space="preserve"> set</w:t>
      </w:r>
      <w:r w:rsidR="00525799">
        <w:t xml:space="preserve">, a DAW </w:t>
      </w:r>
      <w:r w:rsidR="00B44212">
        <w:t>is likely to cost</w:t>
      </w:r>
      <w:r w:rsidR="00525799">
        <w:t xml:space="preserve"> </w:t>
      </w:r>
      <w:r w:rsidR="00B44212">
        <w:t>between £200 and £1000; additional instruments may be</w:t>
      </w:r>
      <w:r w:rsidR="00691186">
        <w:t xml:space="preserve"> freely available or might cost as much as </w:t>
      </w:r>
      <w:r w:rsidR="00363885">
        <w:t xml:space="preserve">£500 for </w:t>
      </w:r>
      <w:r w:rsidR="00417618">
        <w:t xml:space="preserve">a mid-range orchestral </w:t>
      </w:r>
      <w:r w:rsidR="00CE1964">
        <w:t>set.</w:t>
      </w:r>
    </w:p>
    <w:p w14:paraId="0084D60F" w14:textId="2B0B6DD2" w:rsidR="00B26F89" w:rsidRDefault="00B26F89" w:rsidP="001F26B2">
      <w:pPr>
        <w:pStyle w:val="ListParagraph"/>
        <w:numPr>
          <w:ilvl w:val="0"/>
          <w:numId w:val="12"/>
        </w:numPr>
        <w:ind w:left="284" w:hanging="284"/>
      </w:pPr>
      <w:r>
        <w:t>Audio editors such as Audacity</w:t>
      </w:r>
      <w:r w:rsidR="00BF1056">
        <w:t xml:space="preserve">, which can be used to process </w:t>
      </w:r>
      <w:r w:rsidR="00163474">
        <w:t>music tracks, sound effects, and voice clips</w:t>
      </w:r>
      <w:r w:rsidR="00A20330">
        <w:t xml:space="preserve"> using various filters. Audacity is available for free.</w:t>
      </w:r>
    </w:p>
    <w:p w14:paraId="0EABFF92" w14:textId="10A78150" w:rsidR="00B26F89" w:rsidRDefault="00B26F89" w:rsidP="00B26F89">
      <w:r>
        <w:t>As the team member responsible for art and sound design</w:t>
      </w:r>
      <w:r w:rsidR="00DE31C6">
        <w:t>, Xavier already has</w:t>
      </w:r>
      <w:r w:rsidR="004F36C4">
        <w:t xml:space="preserve"> many of</w:t>
      </w:r>
      <w:r w:rsidR="00DE31C6">
        <w:t xml:space="preserve"> these</w:t>
      </w:r>
      <w:r w:rsidR="004F36C4">
        <w:t xml:space="preserve"> asset creation</w:t>
      </w:r>
      <w:r w:rsidR="00DE31C6">
        <w:t xml:space="preserve"> tools available</w:t>
      </w:r>
      <w:r w:rsidR="00D23698">
        <w:t>;</w:t>
      </w:r>
      <w:r w:rsidR="00DE31C6">
        <w:t xml:space="preserve"> as such</w:t>
      </w:r>
      <w:r w:rsidR="00D23698">
        <w:t>,</w:t>
      </w:r>
      <w:r w:rsidR="00DE31C6">
        <w:t xml:space="preserve"> </w:t>
      </w:r>
      <w:r w:rsidR="001B72FD">
        <w:t>the initial setup cost for th</w:t>
      </w:r>
      <w:r w:rsidR="004F36C4">
        <w:t>e</w:t>
      </w:r>
      <w:r w:rsidR="008A144D">
        <w:t xml:space="preserve">se </w:t>
      </w:r>
      <w:r w:rsidR="00D23698">
        <w:t xml:space="preserve">will not require budgeting. </w:t>
      </w:r>
      <w:r w:rsidR="007F0F71">
        <w:t>The game engine and any other tools being used by other team members will need to be budgeted for, however.</w:t>
      </w:r>
    </w:p>
    <w:p w14:paraId="1E23E3F5" w14:textId="77777777" w:rsidR="003D24CE" w:rsidRDefault="003D24CE">
      <w:pPr>
        <w:jc w:val="left"/>
      </w:pPr>
      <w:r>
        <w:br w:type="page"/>
      </w:r>
    </w:p>
    <w:p w14:paraId="25B49C19" w14:textId="77777777" w:rsidR="008608AD" w:rsidRDefault="008608AD" w:rsidP="008608AD">
      <w:pPr>
        <w:pStyle w:val="Heading1"/>
      </w:pPr>
      <w:r>
        <w:lastRenderedPageBreak/>
        <w:t>Asset Lists</w:t>
      </w:r>
    </w:p>
    <w:p w14:paraId="37BCFD37" w14:textId="32D221F8" w:rsidR="008608AD" w:rsidRDefault="00131C67" w:rsidP="008608AD">
      <w:r>
        <w:t>This section co</w:t>
      </w:r>
      <w:r w:rsidR="00671FE7">
        <w:t>ntains a</w:t>
      </w:r>
      <w:r w:rsidR="00066829">
        <w:t xml:space="preserve"> set of tables</w:t>
      </w:r>
      <w:r w:rsidR="00671FE7">
        <w:t xml:space="preserve"> which</w:t>
      </w:r>
      <w:r w:rsidR="00066829">
        <w:t xml:space="preserve"> </w:t>
      </w:r>
      <w:r w:rsidR="0020053B">
        <w:t>identify and defin</w:t>
      </w:r>
      <w:r w:rsidR="00671FE7">
        <w:t>e</w:t>
      </w:r>
      <w:r w:rsidR="0020053B">
        <w:t xml:space="preserve"> the assets required for the development of this game in </w:t>
      </w:r>
      <w:r w:rsidR="006D47D3">
        <w:t>as</w:t>
      </w:r>
      <w:r w:rsidR="0020053B">
        <w:t xml:space="preserve"> </w:t>
      </w:r>
      <w:r w:rsidR="006D47D3">
        <w:t xml:space="preserve">much </w:t>
      </w:r>
      <w:r w:rsidR="0020053B">
        <w:t>detail</w:t>
      </w:r>
      <w:r w:rsidR="006D47D3">
        <w:t xml:space="preserve"> as is appropriate at this stage</w:t>
      </w:r>
      <w:r w:rsidR="006E3241">
        <w:t>, including</w:t>
      </w:r>
      <w:r w:rsidR="00545528">
        <w:t xml:space="preserve"> textures and graphics</w:t>
      </w:r>
      <w:r w:rsidR="0028700D">
        <w:t>, sound</w:t>
      </w:r>
      <w:r w:rsidR="00123A08">
        <w:t xml:space="preserve"> effects and voice lines, text strin</w:t>
      </w:r>
      <w:bookmarkStart w:id="0" w:name="_GoBack"/>
      <w:bookmarkEnd w:id="0"/>
      <w:r w:rsidR="00123A08">
        <w:t>gs</w:t>
      </w:r>
      <w:r w:rsidR="00961263">
        <w:t xml:space="preserve"> for dialogue and interface, </w:t>
      </w:r>
      <w:r w:rsidR="008F245E">
        <w:t xml:space="preserve">3d </w:t>
      </w:r>
      <w:r w:rsidR="004A35FD">
        <w:t xml:space="preserve">models and animations, </w:t>
      </w:r>
      <w:r w:rsidR="00E26BD2">
        <w:t>a</w:t>
      </w:r>
      <w:r w:rsidR="008F245E">
        <w:t>nd miscellaneous items.</w:t>
      </w:r>
    </w:p>
    <w:p w14:paraId="642A4E50" w14:textId="3C02BB8C" w:rsidR="003D24CE" w:rsidRDefault="0038560F" w:rsidP="008608AD">
      <w:r>
        <w:t>[tables of assets go here]</w:t>
      </w:r>
    </w:p>
    <w:tbl>
      <w:tblPr>
        <w:tblStyle w:val="GridTable3-Accent2"/>
        <w:tblW w:w="0" w:type="auto"/>
        <w:tblLook w:val="04A0" w:firstRow="1" w:lastRow="0" w:firstColumn="1" w:lastColumn="0" w:noHBand="0" w:noVBand="1"/>
      </w:tblPr>
      <w:tblGrid>
        <w:gridCol w:w="1502"/>
        <w:gridCol w:w="1192"/>
        <w:gridCol w:w="2126"/>
        <w:gridCol w:w="1276"/>
        <w:gridCol w:w="992"/>
        <w:gridCol w:w="1928"/>
      </w:tblGrid>
      <w:tr w:rsidR="00A622CB" w14:paraId="6AC59E0C" w14:textId="77777777" w:rsidTr="00A917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 w:type="dxa"/>
          </w:tcPr>
          <w:p w14:paraId="6AF209C2" w14:textId="36FEA83F" w:rsidR="00A622CB" w:rsidRPr="009A0A9C" w:rsidRDefault="009D5AE4" w:rsidP="008608AD">
            <w:pPr>
              <w:rPr>
                <w:sz w:val="20"/>
                <w:szCs w:val="20"/>
              </w:rPr>
            </w:pPr>
            <w:r w:rsidRPr="009A0A9C">
              <w:rPr>
                <w:sz w:val="20"/>
                <w:szCs w:val="20"/>
              </w:rPr>
              <w:t>CATEGORY</w:t>
            </w:r>
          </w:p>
        </w:tc>
        <w:tc>
          <w:tcPr>
            <w:tcW w:w="1192" w:type="dxa"/>
          </w:tcPr>
          <w:p w14:paraId="626D4997" w14:textId="18377A58" w:rsidR="00A622CB" w:rsidRPr="009A0A9C" w:rsidRDefault="009D5AE4" w:rsidP="008608AD">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Asset</w:t>
            </w:r>
          </w:p>
        </w:tc>
        <w:tc>
          <w:tcPr>
            <w:tcW w:w="2126" w:type="dxa"/>
          </w:tcPr>
          <w:p w14:paraId="15AD1846" w14:textId="3DFC3B56" w:rsidR="00A622CB" w:rsidRPr="009A0A9C" w:rsidRDefault="009D5AE4" w:rsidP="008608AD">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Description</w:t>
            </w:r>
          </w:p>
        </w:tc>
        <w:tc>
          <w:tcPr>
            <w:tcW w:w="1276" w:type="dxa"/>
          </w:tcPr>
          <w:p w14:paraId="2C88F6EB" w14:textId="02DA5773" w:rsidR="00A622CB" w:rsidRPr="009A0A9C" w:rsidRDefault="00544593" w:rsidP="008608AD">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Application</w:t>
            </w:r>
          </w:p>
        </w:tc>
        <w:tc>
          <w:tcPr>
            <w:tcW w:w="992" w:type="dxa"/>
          </w:tcPr>
          <w:p w14:paraId="1D7565C6" w14:textId="48BB84FB" w:rsidR="00A622CB" w:rsidRPr="009A0A9C" w:rsidRDefault="009A0A9C" w:rsidP="008608AD">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Priority</w:t>
            </w:r>
          </w:p>
        </w:tc>
        <w:tc>
          <w:tcPr>
            <w:tcW w:w="1928" w:type="dxa"/>
          </w:tcPr>
          <w:p w14:paraId="3BCE0C96" w14:textId="02180AE8" w:rsidR="00A622CB" w:rsidRPr="009A0A9C" w:rsidRDefault="009A0A9C" w:rsidP="008608AD">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Development Cost</w:t>
            </w:r>
          </w:p>
        </w:tc>
      </w:tr>
      <w:tr w:rsidR="00A622CB" w14:paraId="6AED93F4" w14:textId="77777777" w:rsidTr="00A9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3A4D1E1B" w14:textId="527D3BEE" w:rsidR="00A622CB" w:rsidRPr="009A0A9C" w:rsidRDefault="000F75C1" w:rsidP="008608AD">
            <w:pPr>
              <w:rPr>
                <w:sz w:val="20"/>
                <w:szCs w:val="20"/>
              </w:rPr>
            </w:pPr>
            <w:r w:rsidRPr="009A0A9C">
              <w:rPr>
                <w:sz w:val="20"/>
                <w:szCs w:val="20"/>
              </w:rPr>
              <w:t>Audio Assets</w:t>
            </w:r>
          </w:p>
        </w:tc>
        <w:tc>
          <w:tcPr>
            <w:tcW w:w="1192" w:type="dxa"/>
          </w:tcPr>
          <w:p w14:paraId="3B88D371" w14:textId="7FF15F6A" w:rsidR="00A622CB" w:rsidRPr="00AD093B" w:rsidRDefault="00954827" w:rsidP="008608AD">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Example</w:t>
            </w:r>
            <w:r w:rsidR="00AD093B" w:rsidRPr="00AD093B">
              <w:rPr>
                <w:sz w:val="18"/>
                <w:szCs w:val="18"/>
              </w:rPr>
              <w:t>0</w:t>
            </w:r>
            <w:r w:rsidRPr="00AD093B">
              <w:rPr>
                <w:sz w:val="18"/>
                <w:szCs w:val="18"/>
              </w:rPr>
              <w:t>1</w:t>
            </w:r>
          </w:p>
        </w:tc>
        <w:tc>
          <w:tcPr>
            <w:tcW w:w="2126" w:type="dxa"/>
          </w:tcPr>
          <w:p w14:paraId="0B246388" w14:textId="62D6D37A" w:rsidR="00A622CB" w:rsidRPr="00AD093B" w:rsidRDefault="00AD093B" w:rsidP="008608AD">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Dummy sound file</w:t>
            </w:r>
          </w:p>
        </w:tc>
        <w:tc>
          <w:tcPr>
            <w:tcW w:w="1276" w:type="dxa"/>
          </w:tcPr>
          <w:p w14:paraId="0E0B04D8" w14:textId="79FF3658" w:rsidR="00A622CB" w:rsidRPr="00AD093B" w:rsidRDefault="00AD093B" w:rsidP="008608AD">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Testing only</w:t>
            </w:r>
          </w:p>
        </w:tc>
        <w:tc>
          <w:tcPr>
            <w:tcW w:w="992" w:type="dxa"/>
          </w:tcPr>
          <w:p w14:paraId="57C57AEE" w14:textId="121139A5" w:rsidR="00E571C7" w:rsidRPr="00AD093B" w:rsidRDefault="00E571C7" w:rsidP="008608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High</w:t>
            </w:r>
          </w:p>
        </w:tc>
        <w:tc>
          <w:tcPr>
            <w:tcW w:w="1928" w:type="dxa"/>
          </w:tcPr>
          <w:p w14:paraId="4E09D999" w14:textId="3E56BF93" w:rsidR="00A622CB" w:rsidRPr="00AD093B" w:rsidRDefault="00CF6EB8" w:rsidP="008608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&lt; 1 hour</w:t>
            </w:r>
            <w:r w:rsidR="00F95EE9">
              <w:rPr>
                <w:sz w:val="18"/>
                <w:szCs w:val="18"/>
              </w:rPr>
              <w:t xml:space="preserve"> / Free</w:t>
            </w:r>
          </w:p>
        </w:tc>
      </w:tr>
      <w:tr w:rsidR="00A622CB" w14:paraId="1B34049B" w14:textId="77777777" w:rsidTr="00A91721">
        <w:tc>
          <w:tcPr>
            <w:cnfStyle w:val="001000000000" w:firstRow="0" w:lastRow="0" w:firstColumn="1" w:lastColumn="0" w:oddVBand="0" w:evenVBand="0" w:oddHBand="0" w:evenHBand="0" w:firstRowFirstColumn="0" w:firstRowLastColumn="0" w:lastRowFirstColumn="0" w:lastRowLastColumn="0"/>
            <w:tcW w:w="1502" w:type="dxa"/>
          </w:tcPr>
          <w:p w14:paraId="3751DB85" w14:textId="77777777" w:rsidR="00A622CB" w:rsidRPr="009A0A9C" w:rsidRDefault="00A622CB" w:rsidP="008608AD">
            <w:pPr>
              <w:rPr>
                <w:sz w:val="20"/>
                <w:szCs w:val="20"/>
              </w:rPr>
            </w:pPr>
          </w:p>
        </w:tc>
        <w:tc>
          <w:tcPr>
            <w:tcW w:w="1192" w:type="dxa"/>
          </w:tcPr>
          <w:p w14:paraId="5A5F5C19" w14:textId="22C5238B" w:rsidR="00A622CB" w:rsidRPr="00AD093B" w:rsidRDefault="00954827" w:rsidP="008608AD">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Example</w:t>
            </w:r>
            <w:r w:rsidR="00AD093B" w:rsidRPr="00AD093B">
              <w:rPr>
                <w:sz w:val="18"/>
                <w:szCs w:val="18"/>
              </w:rPr>
              <w:t>0</w:t>
            </w:r>
            <w:r w:rsidRPr="00AD093B">
              <w:rPr>
                <w:sz w:val="18"/>
                <w:szCs w:val="18"/>
              </w:rPr>
              <w:t>2</w:t>
            </w:r>
          </w:p>
        </w:tc>
        <w:tc>
          <w:tcPr>
            <w:tcW w:w="2126" w:type="dxa"/>
          </w:tcPr>
          <w:p w14:paraId="175D22AC" w14:textId="1DB4F2FC" w:rsidR="00A622CB" w:rsidRPr="00AD093B" w:rsidRDefault="00AD093B" w:rsidP="008608AD">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Dummy sound file</w:t>
            </w:r>
          </w:p>
        </w:tc>
        <w:tc>
          <w:tcPr>
            <w:tcW w:w="1276" w:type="dxa"/>
          </w:tcPr>
          <w:p w14:paraId="6B07D010" w14:textId="61109DF9" w:rsidR="00A622CB" w:rsidRPr="00AD093B" w:rsidRDefault="00AD093B" w:rsidP="008608AD">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Testing only</w:t>
            </w:r>
          </w:p>
        </w:tc>
        <w:tc>
          <w:tcPr>
            <w:tcW w:w="992" w:type="dxa"/>
          </w:tcPr>
          <w:p w14:paraId="25C5DCC4" w14:textId="39DD2112" w:rsidR="00A622CB" w:rsidRPr="00AD093B" w:rsidRDefault="00E571C7" w:rsidP="008608A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Medium</w:t>
            </w:r>
          </w:p>
        </w:tc>
        <w:tc>
          <w:tcPr>
            <w:tcW w:w="1928" w:type="dxa"/>
          </w:tcPr>
          <w:p w14:paraId="32B314DC" w14:textId="69861345" w:rsidR="00A622CB" w:rsidRPr="00AD093B" w:rsidRDefault="00CF6EB8" w:rsidP="008608A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 1 hour</w:t>
            </w:r>
            <w:r w:rsidR="00F95EE9">
              <w:rPr>
                <w:sz w:val="18"/>
                <w:szCs w:val="18"/>
              </w:rPr>
              <w:t xml:space="preserve"> / Free</w:t>
            </w:r>
          </w:p>
        </w:tc>
      </w:tr>
      <w:tr w:rsidR="00D513D9" w14:paraId="14C890A2" w14:textId="77777777" w:rsidTr="00A9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65404E86" w14:textId="77777777" w:rsidR="00D513D9" w:rsidRPr="009A0A9C" w:rsidRDefault="00D513D9" w:rsidP="008608AD">
            <w:pPr>
              <w:rPr>
                <w:sz w:val="20"/>
                <w:szCs w:val="20"/>
              </w:rPr>
            </w:pPr>
          </w:p>
        </w:tc>
        <w:tc>
          <w:tcPr>
            <w:tcW w:w="1192" w:type="dxa"/>
          </w:tcPr>
          <w:p w14:paraId="6F11602A" w14:textId="3D1D2945" w:rsidR="00D513D9" w:rsidRPr="00AD093B" w:rsidRDefault="00954827" w:rsidP="008608AD">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Example</w:t>
            </w:r>
            <w:r w:rsidR="00AD093B" w:rsidRPr="00AD093B">
              <w:rPr>
                <w:sz w:val="18"/>
                <w:szCs w:val="18"/>
              </w:rPr>
              <w:t>0</w:t>
            </w:r>
            <w:r w:rsidRPr="00AD093B">
              <w:rPr>
                <w:sz w:val="18"/>
                <w:szCs w:val="18"/>
              </w:rPr>
              <w:t>3</w:t>
            </w:r>
          </w:p>
        </w:tc>
        <w:tc>
          <w:tcPr>
            <w:tcW w:w="2126" w:type="dxa"/>
          </w:tcPr>
          <w:p w14:paraId="08A32445" w14:textId="5C4C8A55" w:rsidR="00D513D9" w:rsidRPr="00AD093B" w:rsidRDefault="00AD093B" w:rsidP="008608AD">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Dummy sound file</w:t>
            </w:r>
          </w:p>
        </w:tc>
        <w:tc>
          <w:tcPr>
            <w:tcW w:w="1276" w:type="dxa"/>
          </w:tcPr>
          <w:p w14:paraId="75B32C07" w14:textId="6FB3E057" w:rsidR="00D513D9" w:rsidRPr="00AD093B" w:rsidRDefault="00AD093B" w:rsidP="008608AD">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Testing only</w:t>
            </w:r>
          </w:p>
        </w:tc>
        <w:tc>
          <w:tcPr>
            <w:tcW w:w="992" w:type="dxa"/>
          </w:tcPr>
          <w:p w14:paraId="75ACF4E3" w14:textId="1A3E5F8A" w:rsidR="00D513D9" w:rsidRPr="00AD093B" w:rsidRDefault="00E571C7" w:rsidP="008608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Low</w:t>
            </w:r>
          </w:p>
        </w:tc>
        <w:tc>
          <w:tcPr>
            <w:tcW w:w="1928" w:type="dxa"/>
          </w:tcPr>
          <w:p w14:paraId="073B9B7C" w14:textId="10503DD8" w:rsidR="00D513D9" w:rsidRPr="00AD093B" w:rsidRDefault="00CF6EB8" w:rsidP="008608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&lt; 1 hour</w:t>
            </w:r>
            <w:r w:rsidR="00F95EE9">
              <w:rPr>
                <w:sz w:val="18"/>
                <w:szCs w:val="18"/>
              </w:rPr>
              <w:t xml:space="preserve"> / Free</w:t>
            </w:r>
          </w:p>
        </w:tc>
      </w:tr>
      <w:tr w:rsidR="00D513D9" w14:paraId="0C3192A7" w14:textId="77777777" w:rsidTr="00A91721">
        <w:tc>
          <w:tcPr>
            <w:cnfStyle w:val="001000000000" w:firstRow="0" w:lastRow="0" w:firstColumn="1" w:lastColumn="0" w:oddVBand="0" w:evenVBand="0" w:oddHBand="0" w:evenHBand="0" w:firstRowFirstColumn="0" w:firstRowLastColumn="0" w:lastRowFirstColumn="0" w:lastRowLastColumn="0"/>
            <w:tcW w:w="1502" w:type="dxa"/>
          </w:tcPr>
          <w:p w14:paraId="3B25A7D8" w14:textId="77777777" w:rsidR="00D513D9" w:rsidRPr="009A0A9C" w:rsidRDefault="00D513D9" w:rsidP="008608AD">
            <w:pPr>
              <w:rPr>
                <w:sz w:val="20"/>
                <w:szCs w:val="20"/>
              </w:rPr>
            </w:pPr>
          </w:p>
        </w:tc>
        <w:tc>
          <w:tcPr>
            <w:tcW w:w="1192" w:type="dxa"/>
          </w:tcPr>
          <w:p w14:paraId="2EA4CD48" w14:textId="2088D9ED" w:rsidR="00D513D9" w:rsidRPr="00AD093B" w:rsidRDefault="00954827" w:rsidP="008608AD">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Example</w:t>
            </w:r>
            <w:r w:rsidR="00AD093B" w:rsidRPr="00AD093B">
              <w:rPr>
                <w:sz w:val="18"/>
                <w:szCs w:val="18"/>
              </w:rPr>
              <w:t>0</w:t>
            </w:r>
            <w:r w:rsidRPr="00AD093B">
              <w:rPr>
                <w:sz w:val="18"/>
                <w:szCs w:val="18"/>
              </w:rPr>
              <w:t>4</w:t>
            </w:r>
          </w:p>
        </w:tc>
        <w:tc>
          <w:tcPr>
            <w:tcW w:w="2126" w:type="dxa"/>
          </w:tcPr>
          <w:p w14:paraId="03640566" w14:textId="41CE4062" w:rsidR="00D513D9" w:rsidRPr="00AD093B" w:rsidRDefault="00AD093B" w:rsidP="008608AD">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Dummy sound file</w:t>
            </w:r>
          </w:p>
        </w:tc>
        <w:tc>
          <w:tcPr>
            <w:tcW w:w="1276" w:type="dxa"/>
          </w:tcPr>
          <w:p w14:paraId="2F2FBD0C" w14:textId="154D61B4" w:rsidR="00D513D9" w:rsidRPr="00AD093B" w:rsidRDefault="00AD093B" w:rsidP="008608AD">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Testing only</w:t>
            </w:r>
          </w:p>
        </w:tc>
        <w:tc>
          <w:tcPr>
            <w:tcW w:w="992" w:type="dxa"/>
          </w:tcPr>
          <w:p w14:paraId="55744887" w14:textId="6135DC1D" w:rsidR="00D513D9" w:rsidRPr="00AD093B" w:rsidRDefault="00E571C7" w:rsidP="008608A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Low</w:t>
            </w:r>
          </w:p>
        </w:tc>
        <w:tc>
          <w:tcPr>
            <w:tcW w:w="1928" w:type="dxa"/>
          </w:tcPr>
          <w:p w14:paraId="690F54B5" w14:textId="2BE2E228" w:rsidR="00D513D9" w:rsidRPr="00AD093B" w:rsidRDefault="00CF6EB8" w:rsidP="008608A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 1 hour</w:t>
            </w:r>
            <w:r w:rsidR="00F95EE9">
              <w:rPr>
                <w:sz w:val="18"/>
                <w:szCs w:val="18"/>
              </w:rPr>
              <w:t xml:space="preserve"> / Free</w:t>
            </w:r>
          </w:p>
        </w:tc>
      </w:tr>
      <w:tr w:rsidR="00D513D9" w14:paraId="5EB7F9A7" w14:textId="77777777" w:rsidTr="00A9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2A1D8F92" w14:textId="77777777" w:rsidR="00D513D9" w:rsidRPr="009A0A9C" w:rsidRDefault="00D513D9" w:rsidP="008608AD">
            <w:pPr>
              <w:rPr>
                <w:sz w:val="20"/>
                <w:szCs w:val="20"/>
              </w:rPr>
            </w:pPr>
          </w:p>
        </w:tc>
        <w:tc>
          <w:tcPr>
            <w:tcW w:w="1192" w:type="dxa"/>
          </w:tcPr>
          <w:p w14:paraId="4B19972D" w14:textId="77777777" w:rsidR="00D513D9" w:rsidRPr="00AD093B" w:rsidRDefault="00D513D9" w:rsidP="008608AD">
            <w:pPr>
              <w:cnfStyle w:val="000000100000" w:firstRow="0" w:lastRow="0" w:firstColumn="0" w:lastColumn="0" w:oddVBand="0" w:evenVBand="0" w:oddHBand="1" w:evenHBand="0" w:firstRowFirstColumn="0" w:firstRowLastColumn="0" w:lastRowFirstColumn="0" w:lastRowLastColumn="0"/>
              <w:rPr>
                <w:sz w:val="18"/>
                <w:szCs w:val="18"/>
              </w:rPr>
            </w:pPr>
          </w:p>
        </w:tc>
        <w:tc>
          <w:tcPr>
            <w:tcW w:w="2126" w:type="dxa"/>
          </w:tcPr>
          <w:p w14:paraId="2FC96999" w14:textId="77777777" w:rsidR="00D513D9" w:rsidRPr="00AD093B" w:rsidRDefault="00D513D9" w:rsidP="008608AD">
            <w:pPr>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tcPr>
          <w:p w14:paraId="5CE4DAA9" w14:textId="77777777" w:rsidR="00D513D9" w:rsidRPr="00AD093B" w:rsidRDefault="00D513D9" w:rsidP="008608AD">
            <w:pPr>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tcPr>
          <w:p w14:paraId="52A57B8E" w14:textId="77777777" w:rsidR="00D513D9" w:rsidRPr="00AD093B" w:rsidRDefault="00D513D9" w:rsidP="008608AD">
            <w:pPr>
              <w:cnfStyle w:val="000000100000" w:firstRow="0" w:lastRow="0" w:firstColumn="0" w:lastColumn="0" w:oddVBand="0" w:evenVBand="0" w:oddHBand="1" w:evenHBand="0" w:firstRowFirstColumn="0" w:firstRowLastColumn="0" w:lastRowFirstColumn="0" w:lastRowLastColumn="0"/>
              <w:rPr>
                <w:sz w:val="18"/>
                <w:szCs w:val="18"/>
              </w:rPr>
            </w:pPr>
          </w:p>
        </w:tc>
        <w:tc>
          <w:tcPr>
            <w:tcW w:w="1928" w:type="dxa"/>
          </w:tcPr>
          <w:p w14:paraId="3181E196" w14:textId="77777777" w:rsidR="00D513D9" w:rsidRPr="00AD093B" w:rsidRDefault="00D513D9" w:rsidP="008608AD">
            <w:pPr>
              <w:cnfStyle w:val="000000100000" w:firstRow="0" w:lastRow="0" w:firstColumn="0" w:lastColumn="0" w:oddVBand="0" w:evenVBand="0" w:oddHBand="1" w:evenHBand="0" w:firstRowFirstColumn="0" w:firstRowLastColumn="0" w:lastRowFirstColumn="0" w:lastRowLastColumn="0"/>
              <w:rPr>
                <w:sz w:val="18"/>
                <w:szCs w:val="18"/>
              </w:rPr>
            </w:pPr>
          </w:p>
        </w:tc>
      </w:tr>
      <w:tr w:rsidR="00D513D9" w14:paraId="384390DE" w14:textId="77777777" w:rsidTr="00A91721">
        <w:tc>
          <w:tcPr>
            <w:cnfStyle w:val="001000000000" w:firstRow="0" w:lastRow="0" w:firstColumn="1" w:lastColumn="0" w:oddVBand="0" w:evenVBand="0" w:oddHBand="0" w:evenHBand="0" w:firstRowFirstColumn="0" w:firstRowLastColumn="0" w:lastRowFirstColumn="0" w:lastRowLastColumn="0"/>
            <w:tcW w:w="1502" w:type="dxa"/>
          </w:tcPr>
          <w:p w14:paraId="0C8960AE" w14:textId="77777777" w:rsidR="00D513D9" w:rsidRPr="009A0A9C" w:rsidRDefault="00D513D9" w:rsidP="008608AD">
            <w:pPr>
              <w:rPr>
                <w:sz w:val="20"/>
                <w:szCs w:val="20"/>
              </w:rPr>
            </w:pPr>
          </w:p>
        </w:tc>
        <w:tc>
          <w:tcPr>
            <w:tcW w:w="1192" w:type="dxa"/>
          </w:tcPr>
          <w:p w14:paraId="0D4EBAC5" w14:textId="77777777" w:rsidR="00D513D9" w:rsidRPr="00AD093B" w:rsidRDefault="00D513D9" w:rsidP="008608AD">
            <w:pPr>
              <w:cnfStyle w:val="000000000000" w:firstRow="0" w:lastRow="0" w:firstColumn="0" w:lastColumn="0" w:oddVBand="0" w:evenVBand="0" w:oddHBand="0" w:evenHBand="0" w:firstRowFirstColumn="0" w:firstRowLastColumn="0" w:lastRowFirstColumn="0" w:lastRowLastColumn="0"/>
              <w:rPr>
                <w:sz w:val="18"/>
                <w:szCs w:val="18"/>
              </w:rPr>
            </w:pPr>
          </w:p>
        </w:tc>
        <w:tc>
          <w:tcPr>
            <w:tcW w:w="2126" w:type="dxa"/>
          </w:tcPr>
          <w:p w14:paraId="205FDCF4" w14:textId="77777777" w:rsidR="00D513D9" w:rsidRPr="00AD093B" w:rsidRDefault="00D513D9" w:rsidP="008608AD">
            <w:pPr>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Pr>
          <w:p w14:paraId="18AC37C3" w14:textId="77777777" w:rsidR="00D513D9" w:rsidRPr="00AD093B" w:rsidRDefault="00D513D9" w:rsidP="008608AD">
            <w:pP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14:paraId="21E3F362" w14:textId="77777777" w:rsidR="00D513D9" w:rsidRPr="00AD093B" w:rsidRDefault="00D513D9" w:rsidP="008608AD">
            <w:pPr>
              <w:cnfStyle w:val="000000000000" w:firstRow="0" w:lastRow="0" w:firstColumn="0" w:lastColumn="0" w:oddVBand="0" w:evenVBand="0" w:oddHBand="0" w:evenHBand="0" w:firstRowFirstColumn="0" w:firstRowLastColumn="0" w:lastRowFirstColumn="0" w:lastRowLastColumn="0"/>
              <w:rPr>
                <w:sz w:val="18"/>
                <w:szCs w:val="18"/>
              </w:rPr>
            </w:pPr>
          </w:p>
        </w:tc>
        <w:tc>
          <w:tcPr>
            <w:tcW w:w="1928" w:type="dxa"/>
          </w:tcPr>
          <w:p w14:paraId="40FCAB47" w14:textId="77777777" w:rsidR="00D513D9" w:rsidRPr="00AD093B" w:rsidRDefault="00D513D9" w:rsidP="008608AD">
            <w:pPr>
              <w:cnfStyle w:val="000000000000" w:firstRow="0" w:lastRow="0" w:firstColumn="0" w:lastColumn="0" w:oddVBand="0" w:evenVBand="0" w:oddHBand="0" w:evenHBand="0" w:firstRowFirstColumn="0" w:firstRowLastColumn="0" w:lastRowFirstColumn="0" w:lastRowLastColumn="0"/>
              <w:rPr>
                <w:sz w:val="18"/>
                <w:szCs w:val="18"/>
              </w:rPr>
            </w:pPr>
          </w:p>
        </w:tc>
      </w:tr>
    </w:tbl>
    <w:p w14:paraId="2B479189" w14:textId="77777777" w:rsidR="008F7E1F" w:rsidRDefault="008F7E1F" w:rsidP="008F7E1F"/>
    <w:tbl>
      <w:tblPr>
        <w:tblStyle w:val="GridTable3-Accent2"/>
        <w:tblW w:w="0" w:type="auto"/>
        <w:tblLook w:val="04A0" w:firstRow="1" w:lastRow="0" w:firstColumn="1" w:lastColumn="0" w:noHBand="0" w:noVBand="1"/>
      </w:tblPr>
      <w:tblGrid>
        <w:gridCol w:w="1502"/>
        <w:gridCol w:w="1192"/>
        <w:gridCol w:w="2126"/>
        <w:gridCol w:w="1276"/>
        <w:gridCol w:w="992"/>
        <w:gridCol w:w="1928"/>
      </w:tblGrid>
      <w:tr w:rsidR="008F7E1F" w14:paraId="53787763" w14:textId="77777777" w:rsidTr="00332C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 w:type="dxa"/>
          </w:tcPr>
          <w:p w14:paraId="73A6F07C" w14:textId="77777777" w:rsidR="008F7E1F" w:rsidRPr="009A0A9C" w:rsidRDefault="008F7E1F" w:rsidP="00332C2B">
            <w:pPr>
              <w:rPr>
                <w:sz w:val="20"/>
                <w:szCs w:val="20"/>
              </w:rPr>
            </w:pPr>
            <w:r w:rsidRPr="009A0A9C">
              <w:rPr>
                <w:sz w:val="20"/>
                <w:szCs w:val="20"/>
              </w:rPr>
              <w:t>CATEGORY</w:t>
            </w:r>
          </w:p>
        </w:tc>
        <w:tc>
          <w:tcPr>
            <w:tcW w:w="1192" w:type="dxa"/>
          </w:tcPr>
          <w:p w14:paraId="6664BC55" w14:textId="77777777" w:rsidR="008F7E1F" w:rsidRPr="009A0A9C" w:rsidRDefault="008F7E1F" w:rsidP="00332C2B">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Asset</w:t>
            </w:r>
          </w:p>
        </w:tc>
        <w:tc>
          <w:tcPr>
            <w:tcW w:w="2126" w:type="dxa"/>
          </w:tcPr>
          <w:p w14:paraId="4199E950" w14:textId="77777777" w:rsidR="008F7E1F" w:rsidRPr="009A0A9C" w:rsidRDefault="008F7E1F" w:rsidP="00332C2B">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Description</w:t>
            </w:r>
          </w:p>
        </w:tc>
        <w:tc>
          <w:tcPr>
            <w:tcW w:w="1276" w:type="dxa"/>
          </w:tcPr>
          <w:p w14:paraId="48987322" w14:textId="77777777" w:rsidR="008F7E1F" w:rsidRPr="009A0A9C" w:rsidRDefault="008F7E1F" w:rsidP="00332C2B">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Application</w:t>
            </w:r>
          </w:p>
        </w:tc>
        <w:tc>
          <w:tcPr>
            <w:tcW w:w="992" w:type="dxa"/>
          </w:tcPr>
          <w:p w14:paraId="1B85CDB9" w14:textId="77777777" w:rsidR="008F7E1F" w:rsidRPr="009A0A9C" w:rsidRDefault="008F7E1F" w:rsidP="00332C2B">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Priority</w:t>
            </w:r>
          </w:p>
        </w:tc>
        <w:tc>
          <w:tcPr>
            <w:tcW w:w="1928" w:type="dxa"/>
          </w:tcPr>
          <w:p w14:paraId="7731FB09" w14:textId="77777777" w:rsidR="008F7E1F" w:rsidRPr="009A0A9C" w:rsidRDefault="008F7E1F" w:rsidP="00332C2B">
            <w:pPr>
              <w:cnfStyle w:val="100000000000" w:firstRow="1" w:lastRow="0" w:firstColumn="0" w:lastColumn="0" w:oddVBand="0" w:evenVBand="0" w:oddHBand="0" w:evenHBand="0" w:firstRowFirstColumn="0" w:firstRowLastColumn="0" w:lastRowFirstColumn="0" w:lastRowLastColumn="0"/>
              <w:rPr>
                <w:sz w:val="20"/>
                <w:szCs w:val="20"/>
              </w:rPr>
            </w:pPr>
            <w:r w:rsidRPr="009A0A9C">
              <w:rPr>
                <w:sz w:val="20"/>
                <w:szCs w:val="20"/>
              </w:rPr>
              <w:t>Development Cost</w:t>
            </w:r>
          </w:p>
        </w:tc>
      </w:tr>
      <w:tr w:rsidR="008F7E1F" w14:paraId="238F7405" w14:textId="77777777" w:rsidTr="00332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4F88F931" w14:textId="55F15B3B" w:rsidR="008F7E1F" w:rsidRPr="009A0A9C" w:rsidRDefault="00224F62" w:rsidP="00332C2B">
            <w:pPr>
              <w:rPr>
                <w:sz w:val="20"/>
                <w:szCs w:val="20"/>
              </w:rPr>
            </w:pPr>
            <w:r>
              <w:rPr>
                <w:sz w:val="20"/>
                <w:szCs w:val="20"/>
              </w:rPr>
              <w:t>Image</w:t>
            </w:r>
            <w:r w:rsidR="008F7E1F" w:rsidRPr="009A0A9C">
              <w:rPr>
                <w:sz w:val="20"/>
                <w:szCs w:val="20"/>
              </w:rPr>
              <w:t xml:space="preserve"> Assets</w:t>
            </w:r>
          </w:p>
        </w:tc>
        <w:tc>
          <w:tcPr>
            <w:tcW w:w="1192" w:type="dxa"/>
          </w:tcPr>
          <w:p w14:paraId="54CC99AD"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Example01</w:t>
            </w:r>
          </w:p>
        </w:tc>
        <w:tc>
          <w:tcPr>
            <w:tcW w:w="2126" w:type="dxa"/>
          </w:tcPr>
          <w:p w14:paraId="483069A0" w14:textId="63D9384F"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 xml:space="preserve">Dummy </w:t>
            </w:r>
            <w:r w:rsidR="00FE152F">
              <w:rPr>
                <w:sz w:val="18"/>
                <w:szCs w:val="18"/>
              </w:rPr>
              <w:t>image</w:t>
            </w:r>
            <w:r w:rsidRPr="00AD093B">
              <w:rPr>
                <w:sz w:val="18"/>
                <w:szCs w:val="18"/>
              </w:rPr>
              <w:t xml:space="preserve"> file</w:t>
            </w:r>
          </w:p>
        </w:tc>
        <w:tc>
          <w:tcPr>
            <w:tcW w:w="1276" w:type="dxa"/>
          </w:tcPr>
          <w:p w14:paraId="0450E88F"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Testing only</w:t>
            </w:r>
          </w:p>
        </w:tc>
        <w:tc>
          <w:tcPr>
            <w:tcW w:w="992" w:type="dxa"/>
          </w:tcPr>
          <w:p w14:paraId="2EF669BA"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High</w:t>
            </w:r>
          </w:p>
        </w:tc>
        <w:tc>
          <w:tcPr>
            <w:tcW w:w="1928" w:type="dxa"/>
          </w:tcPr>
          <w:p w14:paraId="3E42CBC1"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&lt; 1 hour / Free</w:t>
            </w:r>
          </w:p>
        </w:tc>
      </w:tr>
      <w:tr w:rsidR="008F7E1F" w14:paraId="58E6B8CD" w14:textId="77777777" w:rsidTr="00332C2B">
        <w:tc>
          <w:tcPr>
            <w:cnfStyle w:val="001000000000" w:firstRow="0" w:lastRow="0" w:firstColumn="1" w:lastColumn="0" w:oddVBand="0" w:evenVBand="0" w:oddHBand="0" w:evenHBand="0" w:firstRowFirstColumn="0" w:firstRowLastColumn="0" w:lastRowFirstColumn="0" w:lastRowLastColumn="0"/>
            <w:tcW w:w="1502" w:type="dxa"/>
          </w:tcPr>
          <w:p w14:paraId="5162B38A" w14:textId="77777777" w:rsidR="008F7E1F" w:rsidRPr="009A0A9C" w:rsidRDefault="008F7E1F" w:rsidP="00332C2B">
            <w:pPr>
              <w:rPr>
                <w:sz w:val="20"/>
                <w:szCs w:val="20"/>
              </w:rPr>
            </w:pPr>
          </w:p>
        </w:tc>
        <w:tc>
          <w:tcPr>
            <w:tcW w:w="1192" w:type="dxa"/>
          </w:tcPr>
          <w:p w14:paraId="528E9929"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Example02</w:t>
            </w:r>
          </w:p>
        </w:tc>
        <w:tc>
          <w:tcPr>
            <w:tcW w:w="2126" w:type="dxa"/>
          </w:tcPr>
          <w:p w14:paraId="4396A68A" w14:textId="4E9E2335" w:rsidR="008F7E1F" w:rsidRPr="00AD093B" w:rsidRDefault="00FE152F" w:rsidP="00332C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UV</w:t>
            </w:r>
            <w:r w:rsidR="00EA7B2F">
              <w:rPr>
                <w:sz w:val="18"/>
                <w:szCs w:val="18"/>
              </w:rPr>
              <w:t xml:space="preserve"> chequered</w:t>
            </w:r>
            <w:r>
              <w:rPr>
                <w:sz w:val="18"/>
                <w:szCs w:val="18"/>
              </w:rPr>
              <w:t xml:space="preserve"> grid</w:t>
            </w:r>
          </w:p>
        </w:tc>
        <w:tc>
          <w:tcPr>
            <w:tcW w:w="1276" w:type="dxa"/>
          </w:tcPr>
          <w:p w14:paraId="057FE483"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Testing only</w:t>
            </w:r>
          </w:p>
        </w:tc>
        <w:tc>
          <w:tcPr>
            <w:tcW w:w="992" w:type="dxa"/>
          </w:tcPr>
          <w:p w14:paraId="166E2A0B"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Medium</w:t>
            </w:r>
          </w:p>
        </w:tc>
        <w:tc>
          <w:tcPr>
            <w:tcW w:w="1928" w:type="dxa"/>
          </w:tcPr>
          <w:p w14:paraId="1B4FA12B"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 1 hour / Free</w:t>
            </w:r>
          </w:p>
        </w:tc>
      </w:tr>
      <w:tr w:rsidR="008F7E1F" w14:paraId="127E8FD0" w14:textId="77777777" w:rsidTr="00332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264C6392" w14:textId="77777777" w:rsidR="008F7E1F" w:rsidRPr="009A0A9C" w:rsidRDefault="008F7E1F" w:rsidP="00332C2B">
            <w:pPr>
              <w:rPr>
                <w:sz w:val="20"/>
                <w:szCs w:val="20"/>
              </w:rPr>
            </w:pPr>
          </w:p>
        </w:tc>
        <w:tc>
          <w:tcPr>
            <w:tcW w:w="1192" w:type="dxa"/>
          </w:tcPr>
          <w:p w14:paraId="5B949C5F"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Example03</w:t>
            </w:r>
          </w:p>
        </w:tc>
        <w:tc>
          <w:tcPr>
            <w:tcW w:w="2126" w:type="dxa"/>
          </w:tcPr>
          <w:p w14:paraId="6F3FDB86" w14:textId="3368438E" w:rsidR="008F7E1F" w:rsidRPr="00AD093B" w:rsidRDefault="00EA7B2F" w:rsidP="00332C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Colour test pattern</w:t>
            </w:r>
          </w:p>
        </w:tc>
        <w:tc>
          <w:tcPr>
            <w:tcW w:w="1276" w:type="dxa"/>
          </w:tcPr>
          <w:p w14:paraId="7FD59CE9"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sidRPr="00AD093B">
              <w:rPr>
                <w:sz w:val="18"/>
                <w:szCs w:val="18"/>
              </w:rPr>
              <w:t>Testing only</w:t>
            </w:r>
          </w:p>
        </w:tc>
        <w:tc>
          <w:tcPr>
            <w:tcW w:w="992" w:type="dxa"/>
          </w:tcPr>
          <w:p w14:paraId="40F192F3"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Low</w:t>
            </w:r>
          </w:p>
        </w:tc>
        <w:tc>
          <w:tcPr>
            <w:tcW w:w="1928" w:type="dxa"/>
          </w:tcPr>
          <w:p w14:paraId="0E9F5B4F"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&lt; 1 hour / Free</w:t>
            </w:r>
          </w:p>
        </w:tc>
      </w:tr>
      <w:tr w:rsidR="008F7E1F" w14:paraId="147031B6" w14:textId="77777777" w:rsidTr="00332C2B">
        <w:tc>
          <w:tcPr>
            <w:cnfStyle w:val="001000000000" w:firstRow="0" w:lastRow="0" w:firstColumn="1" w:lastColumn="0" w:oddVBand="0" w:evenVBand="0" w:oddHBand="0" w:evenHBand="0" w:firstRowFirstColumn="0" w:firstRowLastColumn="0" w:lastRowFirstColumn="0" w:lastRowLastColumn="0"/>
            <w:tcW w:w="1502" w:type="dxa"/>
          </w:tcPr>
          <w:p w14:paraId="1C5FD530" w14:textId="77777777" w:rsidR="008F7E1F" w:rsidRPr="009A0A9C" w:rsidRDefault="008F7E1F" w:rsidP="00332C2B">
            <w:pPr>
              <w:rPr>
                <w:sz w:val="20"/>
                <w:szCs w:val="20"/>
              </w:rPr>
            </w:pPr>
          </w:p>
        </w:tc>
        <w:tc>
          <w:tcPr>
            <w:tcW w:w="1192" w:type="dxa"/>
          </w:tcPr>
          <w:p w14:paraId="238255E0"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Example04</w:t>
            </w:r>
          </w:p>
        </w:tc>
        <w:tc>
          <w:tcPr>
            <w:tcW w:w="2126" w:type="dxa"/>
          </w:tcPr>
          <w:p w14:paraId="5A253822" w14:textId="524B0481"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 xml:space="preserve">Dummy </w:t>
            </w:r>
            <w:r w:rsidR="008442B8">
              <w:rPr>
                <w:sz w:val="18"/>
                <w:szCs w:val="18"/>
              </w:rPr>
              <w:t>image</w:t>
            </w:r>
            <w:r w:rsidRPr="00AD093B">
              <w:rPr>
                <w:sz w:val="18"/>
                <w:szCs w:val="18"/>
              </w:rPr>
              <w:t xml:space="preserve"> file</w:t>
            </w:r>
          </w:p>
        </w:tc>
        <w:tc>
          <w:tcPr>
            <w:tcW w:w="1276" w:type="dxa"/>
          </w:tcPr>
          <w:p w14:paraId="60E74E4F"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sidRPr="00AD093B">
              <w:rPr>
                <w:sz w:val="18"/>
                <w:szCs w:val="18"/>
              </w:rPr>
              <w:t>Testing only</w:t>
            </w:r>
          </w:p>
        </w:tc>
        <w:tc>
          <w:tcPr>
            <w:tcW w:w="992" w:type="dxa"/>
          </w:tcPr>
          <w:p w14:paraId="24B4245D" w14:textId="256C6ED4" w:rsidR="008F7E1F" w:rsidRPr="00AD093B" w:rsidRDefault="00EA7B2F" w:rsidP="00332C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Medium</w:t>
            </w:r>
          </w:p>
        </w:tc>
        <w:tc>
          <w:tcPr>
            <w:tcW w:w="1928" w:type="dxa"/>
          </w:tcPr>
          <w:p w14:paraId="2DE3BA56"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 1 hour / Free</w:t>
            </w:r>
          </w:p>
        </w:tc>
      </w:tr>
      <w:tr w:rsidR="008F7E1F" w14:paraId="270D5B59" w14:textId="77777777" w:rsidTr="00332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2F2FDCFF" w14:textId="77777777" w:rsidR="008F7E1F" w:rsidRPr="009A0A9C" w:rsidRDefault="008F7E1F" w:rsidP="00332C2B">
            <w:pPr>
              <w:rPr>
                <w:sz w:val="20"/>
                <w:szCs w:val="20"/>
              </w:rPr>
            </w:pPr>
          </w:p>
        </w:tc>
        <w:tc>
          <w:tcPr>
            <w:tcW w:w="1192" w:type="dxa"/>
          </w:tcPr>
          <w:p w14:paraId="5A3E0039"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p>
        </w:tc>
        <w:tc>
          <w:tcPr>
            <w:tcW w:w="2126" w:type="dxa"/>
          </w:tcPr>
          <w:p w14:paraId="179B5F87"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p>
        </w:tc>
        <w:tc>
          <w:tcPr>
            <w:tcW w:w="1276" w:type="dxa"/>
          </w:tcPr>
          <w:p w14:paraId="3EAC8932"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tcPr>
          <w:p w14:paraId="7C18241E"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p>
        </w:tc>
        <w:tc>
          <w:tcPr>
            <w:tcW w:w="1928" w:type="dxa"/>
          </w:tcPr>
          <w:p w14:paraId="452E94C0" w14:textId="77777777" w:rsidR="008F7E1F" w:rsidRPr="00AD093B" w:rsidRDefault="008F7E1F" w:rsidP="00332C2B">
            <w:pPr>
              <w:cnfStyle w:val="000000100000" w:firstRow="0" w:lastRow="0" w:firstColumn="0" w:lastColumn="0" w:oddVBand="0" w:evenVBand="0" w:oddHBand="1" w:evenHBand="0" w:firstRowFirstColumn="0" w:firstRowLastColumn="0" w:lastRowFirstColumn="0" w:lastRowLastColumn="0"/>
              <w:rPr>
                <w:sz w:val="18"/>
                <w:szCs w:val="18"/>
              </w:rPr>
            </w:pPr>
          </w:p>
        </w:tc>
      </w:tr>
      <w:tr w:rsidR="008F7E1F" w14:paraId="6988A440" w14:textId="77777777" w:rsidTr="00332C2B">
        <w:tc>
          <w:tcPr>
            <w:cnfStyle w:val="001000000000" w:firstRow="0" w:lastRow="0" w:firstColumn="1" w:lastColumn="0" w:oddVBand="0" w:evenVBand="0" w:oddHBand="0" w:evenHBand="0" w:firstRowFirstColumn="0" w:firstRowLastColumn="0" w:lastRowFirstColumn="0" w:lastRowLastColumn="0"/>
            <w:tcW w:w="1502" w:type="dxa"/>
          </w:tcPr>
          <w:p w14:paraId="467637C1" w14:textId="77777777" w:rsidR="008F7E1F" w:rsidRPr="009A0A9C" w:rsidRDefault="008F7E1F" w:rsidP="00332C2B">
            <w:pPr>
              <w:rPr>
                <w:sz w:val="20"/>
                <w:szCs w:val="20"/>
              </w:rPr>
            </w:pPr>
          </w:p>
        </w:tc>
        <w:tc>
          <w:tcPr>
            <w:tcW w:w="1192" w:type="dxa"/>
          </w:tcPr>
          <w:p w14:paraId="4045B976"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p>
        </w:tc>
        <w:tc>
          <w:tcPr>
            <w:tcW w:w="2126" w:type="dxa"/>
          </w:tcPr>
          <w:p w14:paraId="4DE8AF3F"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Pr>
          <w:p w14:paraId="7297D362"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14:paraId="45954C17"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p>
        </w:tc>
        <w:tc>
          <w:tcPr>
            <w:tcW w:w="1928" w:type="dxa"/>
          </w:tcPr>
          <w:p w14:paraId="0B94E101" w14:textId="77777777" w:rsidR="008F7E1F" w:rsidRPr="00AD093B" w:rsidRDefault="008F7E1F" w:rsidP="00332C2B">
            <w:pPr>
              <w:cnfStyle w:val="000000000000" w:firstRow="0" w:lastRow="0" w:firstColumn="0" w:lastColumn="0" w:oddVBand="0" w:evenVBand="0" w:oddHBand="0" w:evenHBand="0" w:firstRowFirstColumn="0" w:firstRowLastColumn="0" w:lastRowFirstColumn="0" w:lastRowLastColumn="0"/>
              <w:rPr>
                <w:sz w:val="18"/>
                <w:szCs w:val="18"/>
              </w:rPr>
            </w:pPr>
          </w:p>
        </w:tc>
      </w:tr>
    </w:tbl>
    <w:p w14:paraId="3A1210A1" w14:textId="3E9FFE83" w:rsidR="008F7E1F" w:rsidRDefault="008442B8" w:rsidP="008F7E1F">
      <w:r>
        <w:t>[etc]</w:t>
      </w:r>
    </w:p>
    <w:p w14:paraId="4FE1B649" w14:textId="77777777" w:rsidR="00FD40C6" w:rsidRDefault="00FD40C6" w:rsidP="008608AD"/>
    <w:p w14:paraId="24964D66" w14:textId="77777777" w:rsidR="003D24CE" w:rsidRDefault="003D24CE">
      <w:pPr>
        <w:jc w:val="left"/>
      </w:pPr>
      <w:r>
        <w:br w:type="page"/>
      </w:r>
    </w:p>
    <w:p w14:paraId="684B010B" w14:textId="77777777" w:rsidR="008608AD" w:rsidRDefault="008608AD" w:rsidP="008608AD">
      <w:pPr>
        <w:pStyle w:val="Heading1"/>
      </w:pPr>
      <w:r>
        <w:lastRenderedPageBreak/>
        <w:t>Technical Documentation</w:t>
      </w:r>
    </w:p>
    <w:p w14:paraId="4DEAB91E" w14:textId="559E08E4" w:rsidR="118E4302" w:rsidRDefault="004E3E12">
      <w:r>
        <w:t>[Also w</w:t>
      </w:r>
      <w:r w:rsidR="118E4302">
        <w:t>orking on these things:</w:t>
      </w:r>
    </w:p>
    <w:p w14:paraId="265947B4" w14:textId="710EA929" w:rsidR="118E4302" w:rsidRDefault="118E4302">
      <w:r>
        <w:t>&gt;&gt; Specific details of features and systems – navigation, hit resolution, etc</w:t>
      </w:r>
    </w:p>
    <w:p w14:paraId="7966A0F4" w14:textId="65750B89" w:rsidR="118E4302" w:rsidRDefault="118E4302" w:rsidP="118E4302">
      <w:r>
        <w:t>&gt;&gt; Infrastructure – directory structure, file name conventions, data file formats</w:t>
      </w:r>
      <w:r w:rsidR="004E3E12">
        <w:t>]</w:t>
      </w:r>
    </w:p>
    <w:p w14:paraId="69AFD9F9" w14:textId="199D5BCB" w:rsidR="00C72B9E" w:rsidRDefault="00C72B9E" w:rsidP="00C72B9E">
      <w:pPr>
        <w:pStyle w:val="Heading2"/>
      </w:pPr>
      <w:r>
        <w:t>Major Technical Questions &amp; Risks</w:t>
      </w:r>
    </w:p>
    <w:p w14:paraId="0A6A806E" w14:textId="13BB41A1" w:rsidR="00942074" w:rsidRDefault="00C72B9E" w:rsidP="00C72B9E">
      <w:r>
        <w:t xml:space="preserve">During the development of any project it is necessary to assess </w:t>
      </w:r>
      <w:r w:rsidR="00D04E95">
        <w:t>potential risks and take precautions against them to avoid damages and delays. For each risk, I will assess the likelihood and severity of the risk to produce a score using a risk assessment matrix and suggest precautions for each step of the problem resolution process</w:t>
      </w:r>
      <w:r w:rsidR="006103CD">
        <w:t xml:space="preserve"> as outlined below.</w:t>
      </w:r>
    </w:p>
    <w:p w14:paraId="11D17D7B" w14:textId="52849C10" w:rsidR="00635A61" w:rsidRDefault="00635A61" w:rsidP="00C72B9E">
      <w:r>
        <w:t xml:space="preserve">For the purposes of this design, the risk assessment matrix is a </w:t>
      </w:r>
      <w:r w:rsidR="00C80CAB">
        <w:t xml:space="preserve">table representing </w:t>
      </w:r>
      <w:r w:rsidR="001F18B5">
        <w:t xml:space="preserve">the likelihood of </w:t>
      </w:r>
      <w:r w:rsidR="00233088">
        <w:t xml:space="preserve">a problem occurring and the severity of that problem if it occurs, ranked according to a five-point scale on each </w:t>
      </w:r>
      <w:r w:rsidR="009312EC">
        <w:t xml:space="preserve">metric. The numerical product of these two </w:t>
      </w:r>
      <w:r w:rsidR="00F47F7F">
        <w:t xml:space="preserve">scores is calculated to determine an overall risk factor, with the highest risk factor indicating the problem that demands the most attention and extensive safeguards and </w:t>
      </w:r>
      <w:proofErr w:type="spellStart"/>
      <w:r w:rsidR="005C42B7">
        <w:t>failsafes</w:t>
      </w:r>
      <w:proofErr w:type="spellEnd"/>
      <w:r w:rsidR="005C42B7">
        <w:t>.</w:t>
      </w:r>
    </w:p>
    <w:p w14:paraId="6FDB3B80" w14:textId="77777777" w:rsidR="00E137A4" w:rsidRDefault="00A76193" w:rsidP="00C72B9E">
      <w:r>
        <w:t xml:space="preserve">Throughout the risk assessment we will </w:t>
      </w:r>
      <w:r w:rsidR="00E137A4">
        <w:t>frame potential problem resolutions according to a four-part process as follows.</w:t>
      </w:r>
    </w:p>
    <w:p w14:paraId="14904BF1" w14:textId="77777777" w:rsidR="00E137A4" w:rsidRDefault="00E137A4" w:rsidP="00E137A4">
      <w:pPr>
        <w:pStyle w:val="ListParagraph"/>
        <w:numPr>
          <w:ilvl w:val="0"/>
          <w:numId w:val="13"/>
        </w:numPr>
        <w:ind w:left="284" w:hanging="284"/>
      </w:pPr>
      <w:r w:rsidRPr="00B028C9">
        <w:rPr>
          <w:i/>
          <w:iCs/>
        </w:rPr>
        <w:t>A</w:t>
      </w:r>
      <w:r w:rsidR="00D04E95" w:rsidRPr="00B028C9">
        <w:rPr>
          <w:i/>
          <w:iCs/>
        </w:rPr>
        <w:t>wareness:</w:t>
      </w:r>
      <w:r w:rsidR="00D04E95">
        <w:t xml:space="preserve"> being informed of a potential problem so that it is possible to respond to it</w:t>
      </w:r>
      <w:r>
        <w:t>.</w:t>
      </w:r>
    </w:p>
    <w:p w14:paraId="5D0C479E" w14:textId="77777777" w:rsidR="00E137A4" w:rsidRDefault="00E137A4" w:rsidP="00E137A4">
      <w:pPr>
        <w:pStyle w:val="ListParagraph"/>
        <w:numPr>
          <w:ilvl w:val="0"/>
          <w:numId w:val="13"/>
        </w:numPr>
        <w:ind w:left="284" w:hanging="284"/>
      </w:pPr>
      <w:r w:rsidRPr="00B028C9">
        <w:rPr>
          <w:i/>
          <w:iCs/>
        </w:rPr>
        <w:t>P</w:t>
      </w:r>
      <w:r w:rsidR="00D04E95" w:rsidRPr="00B028C9">
        <w:rPr>
          <w:i/>
          <w:iCs/>
        </w:rPr>
        <w:t>revention:</w:t>
      </w:r>
      <w:r w:rsidR="00D04E95">
        <w:t xml:space="preserve"> setting out precautions to reduce the likelihood or delay the onset of a problem</w:t>
      </w:r>
      <w:r>
        <w:t>.</w:t>
      </w:r>
    </w:p>
    <w:p w14:paraId="7E64DDF2" w14:textId="77777777" w:rsidR="00E137A4" w:rsidRDefault="00E137A4" w:rsidP="00E137A4">
      <w:pPr>
        <w:pStyle w:val="ListParagraph"/>
        <w:numPr>
          <w:ilvl w:val="0"/>
          <w:numId w:val="13"/>
        </w:numPr>
        <w:ind w:left="284" w:hanging="284"/>
      </w:pPr>
      <w:r w:rsidRPr="00B028C9">
        <w:rPr>
          <w:i/>
          <w:iCs/>
        </w:rPr>
        <w:t>M</w:t>
      </w:r>
      <w:r w:rsidR="00D04E95" w:rsidRPr="00B028C9">
        <w:rPr>
          <w:i/>
          <w:iCs/>
        </w:rPr>
        <w:t>itigation:</w:t>
      </w:r>
      <w:r w:rsidR="00D04E95">
        <w:t xml:space="preserve"> </w:t>
      </w:r>
      <w:r w:rsidR="00A4327E">
        <w:t>utilising damage control methods to reduce the severity of a problem once it occurs</w:t>
      </w:r>
      <w:r>
        <w:t>.</w:t>
      </w:r>
    </w:p>
    <w:p w14:paraId="4009BEAF" w14:textId="3B2465DF" w:rsidR="00D04E95" w:rsidRPr="00C72B9E" w:rsidRDefault="00E137A4" w:rsidP="00E137A4">
      <w:pPr>
        <w:pStyle w:val="ListParagraph"/>
        <w:numPr>
          <w:ilvl w:val="0"/>
          <w:numId w:val="13"/>
        </w:numPr>
        <w:ind w:left="284" w:hanging="284"/>
      </w:pPr>
      <w:r w:rsidRPr="00B028C9">
        <w:rPr>
          <w:i/>
          <w:iCs/>
        </w:rPr>
        <w:t>R</w:t>
      </w:r>
      <w:r w:rsidR="00A4327E" w:rsidRPr="00B028C9">
        <w:rPr>
          <w:i/>
          <w:iCs/>
        </w:rPr>
        <w:t>ecovery:</w:t>
      </w:r>
      <w:r w:rsidR="00A4327E">
        <w:t xml:space="preserve"> returning to a functional state after a problem has occurred and recouping losses where possible.</w:t>
      </w:r>
    </w:p>
    <w:p w14:paraId="68ADBE0E" w14:textId="78E02FD5" w:rsidR="001F20B6" w:rsidRDefault="00C37416" w:rsidP="118E4302">
      <w:r>
        <w:t xml:space="preserve">For this project, </w:t>
      </w:r>
      <w:r w:rsidR="00FB78B7">
        <w:t xml:space="preserve">we have selected </w:t>
      </w:r>
      <w:r>
        <w:t xml:space="preserve">the problem areas </w:t>
      </w:r>
      <w:r w:rsidR="00FB78B7">
        <w:t>to</w:t>
      </w:r>
      <w:r>
        <w:t xml:space="preserve"> focus</w:t>
      </w:r>
      <w:r w:rsidR="00FB78B7">
        <w:t xml:space="preserve"> on based on </w:t>
      </w:r>
      <w:r w:rsidR="007B5638">
        <w:t xml:space="preserve">their potential to cause damage to the </w:t>
      </w:r>
      <w:r w:rsidR="005C42B7">
        <w:t xml:space="preserve">whole </w:t>
      </w:r>
      <w:r w:rsidR="007B5638">
        <w:t>project</w:t>
      </w:r>
      <w:r w:rsidR="00FB78B7">
        <w:t>.</w:t>
      </w:r>
      <w:r w:rsidR="007B5638">
        <w:t xml:space="preserve"> </w:t>
      </w:r>
      <w:r w:rsidR="00BB0CF3">
        <w:t>T</w:t>
      </w:r>
      <w:r w:rsidR="00425F35">
        <w:t>he persistent risk of</w:t>
      </w:r>
      <w:r w:rsidR="00C72B9E">
        <w:t xml:space="preserve"> </w:t>
      </w:r>
      <w:r w:rsidR="005C4E5E">
        <w:t>d</w:t>
      </w:r>
      <w:r w:rsidR="00C72B9E">
        <w:t>ata loss</w:t>
      </w:r>
      <w:r w:rsidR="00BB0CF3">
        <w:t xml:space="preserve"> </w:t>
      </w:r>
      <w:r w:rsidR="00EC6EE8">
        <w:t xml:space="preserve">is tackled in a broad </w:t>
      </w:r>
      <w:r w:rsidR="00207670">
        <w:t>variety of ways, but our other</w:t>
      </w:r>
      <w:r w:rsidR="00743CD8">
        <w:t xml:space="preserve"> major risks may be less obvious</w:t>
      </w:r>
      <w:r w:rsidR="00A76522">
        <w:t xml:space="preserve"> at first</w:t>
      </w:r>
      <w:r w:rsidR="00BB0CF3">
        <w:t>.</w:t>
      </w:r>
      <w:r w:rsidR="009D7B8E">
        <w:t xml:space="preserve"> These include </w:t>
      </w:r>
      <w:r w:rsidR="00091090">
        <w:t>tool failure</w:t>
      </w:r>
      <w:r w:rsidR="006E4FF5">
        <w:t>, sunk cost, tech deficit, and scope creep.</w:t>
      </w:r>
    </w:p>
    <w:p w14:paraId="721FB5EE" w14:textId="77777777" w:rsidR="001F20B6" w:rsidRDefault="001F20B6">
      <w:pPr>
        <w:jc w:val="left"/>
      </w:pPr>
      <w:r>
        <w:br w:type="page"/>
      </w:r>
    </w:p>
    <w:p w14:paraId="31CD51CF" w14:textId="694D0A36" w:rsidR="00C8162C" w:rsidRDefault="00C8162C" w:rsidP="00C8162C">
      <w:pPr>
        <w:pStyle w:val="Heading3"/>
      </w:pPr>
      <w:r>
        <w:lastRenderedPageBreak/>
        <w:t>Data Loss</w:t>
      </w:r>
    </w:p>
    <w:p w14:paraId="1FDDB996" w14:textId="64C864A3" w:rsidR="005C42B7" w:rsidRPr="009124FB" w:rsidRDefault="005C42B7" w:rsidP="00440BE9">
      <w:r>
        <w:rPr>
          <w:b/>
          <w:bCs/>
        </w:rPr>
        <w:t>Definition</w:t>
      </w:r>
      <w:r w:rsidRPr="009124FB">
        <w:t>:</w:t>
      </w:r>
    </w:p>
    <w:p w14:paraId="76C9A7A4" w14:textId="77777777" w:rsidR="009124FB" w:rsidRPr="009124FB" w:rsidRDefault="009124FB" w:rsidP="00440BE9"/>
    <w:p w14:paraId="4B8DADC1" w14:textId="4B97F6A3" w:rsidR="00440BE9" w:rsidRPr="00440BE9" w:rsidRDefault="00440BE9" w:rsidP="00440BE9">
      <w:r w:rsidRPr="000C02B4">
        <w:rPr>
          <w:b/>
          <w:bCs/>
        </w:rPr>
        <w:t>Risk assessment</w:t>
      </w:r>
      <w:r>
        <w:t>:</w:t>
      </w:r>
    </w:p>
    <w:tbl>
      <w:tblPr>
        <w:tblStyle w:val="TableGrid"/>
        <w:tblW w:w="0" w:type="auto"/>
        <w:tblInd w:w="-5" w:type="dxa"/>
        <w:tblLook w:val="04A0" w:firstRow="1" w:lastRow="0" w:firstColumn="1" w:lastColumn="0" w:noHBand="0" w:noVBand="1"/>
      </w:tblPr>
      <w:tblGrid>
        <w:gridCol w:w="1361"/>
        <w:gridCol w:w="454"/>
        <w:gridCol w:w="454"/>
        <w:gridCol w:w="454"/>
        <w:gridCol w:w="454"/>
        <w:gridCol w:w="454"/>
      </w:tblGrid>
      <w:tr w:rsidR="005C384B" w14:paraId="7C99E6FE" w14:textId="77777777" w:rsidTr="00BB4E16">
        <w:trPr>
          <w:trHeight w:val="454"/>
        </w:trPr>
        <w:tc>
          <w:tcPr>
            <w:tcW w:w="1361" w:type="dxa"/>
            <w:shd w:val="clear" w:color="auto" w:fill="92278F" w:themeFill="accent1"/>
            <w:vAlign w:val="center"/>
          </w:tcPr>
          <w:p w14:paraId="42EF0468" w14:textId="760174A5" w:rsidR="00440BE9" w:rsidRPr="00440BE9" w:rsidRDefault="00440BE9" w:rsidP="00440BE9">
            <w:pPr>
              <w:jc w:val="center"/>
              <w:rPr>
                <w:sz w:val="16"/>
                <w:szCs w:val="16"/>
              </w:rPr>
            </w:pPr>
            <w:r>
              <w:rPr>
                <w:sz w:val="16"/>
                <w:szCs w:val="16"/>
              </w:rPr>
              <w:t>Catastrophic</w:t>
            </w:r>
          </w:p>
        </w:tc>
        <w:tc>
          <w:tcPr>
            <w:tcW w:w="454" w:type="dxa"/>
            <w:shd w:val="clear" w:color="auto" w:fill="D9D9D9" w:themeFill="background1" w:themeFillShade="D9"/>
            <w:vAlign w:val="center"/>
          </w:tcPr>
          <w:p w14:paraId="6688F3CE" w14:textId="67693872" w:rsidR="00440BE9" w:rsidRPr="001E73E4" w:rsidRDefault="00E42728" w:rsidP="00440BE9">
            <w:pPr>
              <w:jc w:val="center"/>
              <w:rPr>
                <w:color w:val="7F7F7F" w:themeColor="text1" w:themeTint="80"/>
              </w:rPr>
            </w:pPr>
            <w:r w:rsidRPr="001E73E4">
              <w:rPr>
                <w:color w:val="7F7F7F" w:themeColor="text1" w:themeTint="80"/>
              </w:rPr>
              <w:t>5</w:t>
            </w:r>
          </w:p>
        </w:tc>
        <w:tc>
          <w:tcPr>
            <w:tcW w:w="454" w:type="dxa"/>
            <w:shd w:val="clear" w:color="auto" w:fill="BFBFBF" w:themeFill="background1" w:themeFillShade="BF"/>
            <w:vAlign w:val="center"/>
          </w:tcPr>
          <w:p w14:paraId="2EFE0080" w14:textId="78B9A6D0" w:rsidR="00440BE9" w:rsidRPr="001E73E4" w:rsidRDefault="00E42728" w:rsidP="00440BE9">
            <w:pPr>
              <w:jc w:val="center"/>
              <w:rPr>
                <w:color w:val="7F7F7F" w:themeColor="text1" w:themeTint="80"/>
              </w:rPr>
            </w:pPr>
            <w:r w:rsidRPr="001E73E4">
              <w:rPr>
                <w:color w:val="7F7F7F" w:themeColor="text1" w:themeTint="80"/>
              </w:rPr>
              <w:t>10</w:t>
            </w:r>
          </w:p>
        </w:tc>
        <w:tc>
          <w:tcPr>
            <w:tcW w:w="454" w:type="dxa"/>
            <w:shd w:val="clear" w:color="auto" w:fill="A6A6A6" w:themeFill="background1" w:themeFillShade="A6"/>
            <w:vAlign w:val="center"/>
          </w:tcPr>
          <w:p w14:paraId="61660018" w14:textId="799C85D6" w:rsidR="00440BE9" w:rsidRPr="001E73E4" w:rsidRDefault="00E42728" w:rsidP="00440BE9">
            <w:pPr>
              <w:jc w:val="center"/>
              <w:rPr>
                <w:color w:val="7F7F7F" w:themeColor="text1" w:themeTint="80"/>
              </w:rPr>
            </w:pPr>
            <w:r w:rsidRPr="001E73E4">
              <w:rPr>
                <w:color w:val="7F7F7F" w:themeColor="text1" w:themeTint="80"/>
              </w:rPr>
              <w:t>15</w:t>
            </w:r>
          </w:p>
        </w:tc>
        <w:tc>
          <w:tcPr>
            <w:tcW w:w="454" w:type="dxa"/>
            <w:shd w:val="clear" w:color="auto" w:fill="A6A6A6" w:themeFill="background1" w:themeFillShade="A6"/>
            <w:vAlign w:val="center"/>
          </w:tcPr>
          <w:p w14:paraId="211E9181" w14:textId="0AB7FE35" w:rsidR="00440BE9" w:rsidRPr="001E73E4" w:rsidRDefault="00E42728" w:rsidP="00440BE9">
            <w:pPr>
              <w:jc w:val="center"/>
              <w:rPr>
                <w:color w:val="7F7F7F" w:themeColor="text1" w:themeTint="80"/>
              </w:rPr>
            </w:pPr>
            <w:r w:rsidRPr="001E73E4">
              <w:rPr>
                <w:color w:val="7F7F7F" w:themeColor="text1" w:themeTint="80"/>
              </w:rPr>
              <w:t>20</w:t>
            </w:r>
          </w:p>
        </w:tc>
        <w:tc>
          <w:tcPr>
            <w:tcW w:w="454" w:type="dxa"/>
            <w:shd w:val="clear" w:color="auto" w:fill="A6A6A6" w:themeFill="background1" w:themeFillShade="A6"/>
            <w:vAlign w:val="center"/>
          </w:tcPr>
          <w:p w14:paraId="2CC0D436" w14:textId="44927E64" w:rsidR="00440BE9" w:rsidRPr="001E73E4" w:rsidRDefault="00E42728" w:rsidP="00440BE9">
            <w:pPr>
              <w:jc w:val="center"/>
              <w:rPr>
                <w:color w:val="7F7F7F" w:themeColor="text1" w:themeTint="80"/>
              </w:rPr>
            </w:pPr>
            <w:r w:rsidRPr="001E73E4">
              <w:rPr>
                <w:color w:val="7F7F7F" w:themeColor="text1" w:themeTint="80"/>
              </w:rPr>
              <w:t>2</w:t>
            </w:r>
            <w:r w:rsidR="00FB11C9" w:rsidRPr="001E73E4">
              <w:rPr>
                <w:color w:val="7F7F7F" w:themeColor="text1" w:themeTint="80"/>
              </w:rPr>
              <w:t>5</w:t>
            </w:r>
          </w:p>
        </w:tc>
      </w:tr>
      <w:tr w:rsidR="005C384B" w14:paraId="3E654FC0" w14:textId="77777777" w:rsidTr="002811AC">
        <w:trPr>
          <w:trHeight w:val="454"/>
        </w:trPr>
        <w:tc>
          <w:tcPr>
            <w:tcW w:w="1361" w:type="dxa"/>
            <w:shd w:val="clear" w:color="auto" w:fill="B969B8" w:themeFill="text2" w:themeFillTint="99"/>
            <w:vAlign w:val="center"/>
          </w:tcPr>
          <w:p w14:paraId="373F9423" w14:textId="4558A84F" w:rsidR="00440BE9" w:rsidRPr="00440BE9" w:rsidRDefault="00440BE9" w:rsidP="00440BE9">
            <w:pPr>
              <w:jc w:val="center"/>
              <w:rPr>
                <w:sz w:val="16"/>
                <w:szCs w:val="16"/>
              </w:rPr>
            </w:pPr>
            <w:r>
              <w:rPr>
                <w:sz w:val="16"/>
                <w:szCs w:val="16"/>
              </w:rPr>
              <w:t>Se</w:t>
            </w:r>
            <w:r w:rsidR="00087832">
              <w:rPr>
                <w:sz w:val="16"/>
                <w:szCs w:val="16"/>
              </w:rPr>
              <w:t>vere</w:t>
            </w:r>
          </w:p>
        </w:tc>
        <w:tc>
          <w:tcPr>
            <w:tcW w:w="454" w:type="dxa"/>
            <w:shd w:val="clear" w:color="auto" w:fill="D9D9D9" w:themeFill="background1" w:themeFillShade="D9"/>
            <w:vAlign w:val="center"/>
          </w:tcPr>
          <w:p w14:paraId="1D22D1EB" w14:textId="2D57F0A4" w:rsidR="00440BE9" w:rsidRPr="001E73E4" w:rsidRDefault="00E42728" w:rsidP="00440BE9">
            <w:pPr>
              <w:jc w:val="center"/>
              <w:rPr>
                <w:color w:val="7F7F7F" w:themeColor="text1" w:themeTint="80"/>
              </w:rPr>
            </w:pPr>
            <w:r w:rsidRPr="001E73E4">
              <w:rPr>
                <w:color w:val="7F7F7F" w:themeColor="text1" w:themeTint="80"/>
              </w:rPr>
              <w:t>4</w:t>
            </w:r>
          </w:p>
        </w:tc>
        <w:tc>
          <w:tcPr>
            <w:tcW w:w="454" w:type="dxa"/>
            <w:shd w:val="clear" w:color="auto" w:fill="BFBFBF" w:themeFill="background1" w:themeFillShade="BF"/>
            <w:vAlign w:val="center"/>
          </w:tcPr>
          <w:p w14:paraId="5BDBD79F" w14:textId="0FF478A7" w:rsidR="00440BE9" w:rsidRPr="001E73E4" w:rsidRDefault="00C21E04" w:rsidP="00440BE9">
            <w:pPr>
              <w:jc w:val="center"/>
              <w:rPr>
                <w:color w:val="7F7F7F" w:themeColor="text1" w:themeTint="80"/>
              </w:rPr>
            </w:pPr>
            <w:r w:rsidRPr="001E73E4">
              <w:rPr>
                <w:color w:val="7F7F7F" w:themeColor="text1" w:themeTint="80"/>
              </w:rPr>
              <w:t>8</w:t>
            </w:r>
          </w:p>
        </w:tc>
        <w:tc>
          <w:tcPr>
            <w:tcW w:w="454" w:type="dxa"/>
            <w:shd w:val="clear" w:color="auto" w:fill="404040" w:themeFill="text1" w:themeFillTint="BF"/>
            <w:vAlign w:val="center"/>
          </w:tcPr>
          <w:p w14:paraId="1BEBD1E5" w14:textId="28968A7E" w:rsidR="00440BE9" w:rsidRPr="00006889" w:rsidRDefault="00C21E04" w:rsidP="00440BE9">
            <w:pPr>
              <w:jc w:val="center"/>
              <w:rPr>
                <w:color w:val="7F7F7F" w:themeColor="text1" w:themeTint="80"/>
              </w:rPr>
            </w:pPr>
            <w:r w:rsidRPr="00837422">
              <w:rPr>
                <w:color w:val="BFBFBF" w:themeColor="background1" w:themeShade="BF"/>
              </w:rPr>
              <w:t>12</w:t>
            </w:r>
          </w:p>
        </w:tc>
        <w:tc>
          <w:tcPr>
            <w:tcW w:w="454" w:type="dxa"/>
            <w:shd w:val="clear" w:color="auto" w:fill="A6A6A6" w:themeFill="background1" w:themeFillShade="A6"/>
            <w:vAlign w:val="center"/>
          </w:tcPr>
          <w:p w14:paraId="40DFFD95" w14:textId="6F185544" w:rsidR="00440BE9" w:rsidRPr="001E73E4" w:rsidRDefault="00C21E04" w:rsidP="00440BE9">
            <w:pPr>
              <w:jc w:val="center"/>
              <w:rPr>
                <w:color w:val="7F7F7F" w:themeColor="text1" w:themeTint="80"/>
              </w:rPr>
            </w:pPr>
            <w:r w:rsidRPr="001E73E4">
              <w:rPr>
                <w:color w:val="7F7F7F" w:themeColor="text1" w:themeTint="80"/>
              </w:rPr>
              <w:t>16</w:t>
            </w:r>
          </w:p>
        </w:tc>
        <w:tc>
          <w:tcPr>
            <w:tcW w:w="454" w:type="dxa"/>
            <w:shd w:val="clear" w:color="auto" w:fill="A6A6A6" w:themeFill="background1" w:themeFillShade="A6"/>
            <w:vAlign w:val="center"/>
          </w:tcPr>
          <w:p w14:paraId="6C100A3A" w14:textId="141BEC97" w:rsidR="00440BE9" w:rsidRPr="001E73E4" w:rsidRDefault="00E42728" w:rsidP="00440BE9">
            <w:pPr>
              <w:jc w:val="center"/>
              <w:rPr>
                <w:color w:val="7F7F7F" w:themeColor="text1" w:themeTint="80"/>
              </w:rPr>
            </w:pPr>
            <w:r w:rsidRPr="001E73E4">
              <w:rPr>
                <w:color w:val="7F7F7F" w:themeColor="text1" w:themeTint="80"/>
              </w:rPr>
              <w:t>20</w:t>
            </w:r>
          </w:p>
        </w:tc>
      </w:tr>
      <w:tr w:rsidR="005C384B" w14:paraId="4E11DCC3" w14:textId="77777777" w:rsidTr="00BB4E16">
        <w:trPr>
          <w:trHeight w:val="454"/>
        </w:trPr>
        <w:tc>
          <w:tcPr>
            <w:tcW w:w="1361" w:type="dxa"/>
            <w:shd w:val="clear" w:color="auto" w:fill="D09BCF" w:themeFill="text2" w:themeFillTint="66"/>
            <w:vAlign w:val="center"/>
          </w:tcPr>
          <w:p w14:paraId="4FB15C2E" w14:textId="2BC5C5E7" w:rsidR="00440BE9" w:rsidRPr="00440BE9" w:rsidRDefault="00440BE9" w:rsidP="00440BE9">
            <w:pPr>
              <w:jc w:val="center"/>
              <w:rPr>
                <w:sz w:val="16"/>
                <w:szCs w:val="16"/>
              </w:rPr>
            </w:pPr>
            <w:r>
              <w:rPr>
                <w:sz w:val="16"/>
                <w:szCs w:val="16"/>
              </w:rPr>
              <w:t>S</w:t>
            </w:r>
            <w:r w:rsidR="00087832">
              <w:rPr>
                <w:sz w:val="16"/>
                <w:szCs w:val="16"/>
              </w:rPr>
              <w:t>ignificant</w:t>
            </w:r>
          </w:p>
        </w:tc>
        <w:tc>
          <w:tcPr>
            <w:tcW w:w="454" w:type="dxa"/>
            <w:shd w:val="clear" w:color="auto" w:fill="F2F2F2" w:themeFill="background1" w:themeFillShade="F2"/>
            <w:vAlign w:val="center"/>
          </w:tcPr>
          <w:p w14:paraId="622A2BF9" w14:textId="19176C66" w:rsidR="00440BE9" w:rsidRPr="001E73E4" w:rsidRDefault="00E42728" w:rsidP="00440BE9">
            <w:pPr>
              <w:jc w:val="center"/>
              <w:rPr>
                <w:color w:val="7F7F7F" w:themeColor="text1" w:themeTint="80"/>
              </w:rPr>
            </w:pPr>
            <w:r w:rsidRPr="001E73E4">
              <w:rPr>
                <w:color w:val="7F7F7F" w:themeColor="text1" w:themeTint="80"/>
              </w:rPr>
              <w:t>3</w:t>
            </w:r>
          </w:p>
        </w:tc>
        <w:tc>
          <w:tcPr>
            <w:tcW w:w="454" w:type="dxa"/>
            <w:shd w:val="clear" w:color="auto" w:fill="D9D9D9" w:themeFill="background1" w:themeFillShade="D9"/>
            <w:vAlign w:val="center"/>
          </w:tcPr>
          <w:p w14:paraId="06E5D271" w14:textId="12F78C36" w:rsidR="00440BE9" w:rsidRPr="001E73E4" w:rsidRDefault="00737904" w:rsidP="00440BE9">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39C6EA81" w14:textId="7B9B3DE1" w:rsidR="00440BE9" w:rsidRPr="001E73E4" w:rsidRDefault="00737904" w:rsidP="00440BE9">
            <w:pPr>
              <w:jc w:val="center"/>
              <w:rPr>
                <w:color w:val="7F7F7F" w:themeColor="text1" w:themeTint="80"/>
              </w:rPr>
            </w:pPr>
            <w:r w:rsidRPr="001E73E4">
              <w:rPr>
                <w:color w:val="7F7F7F" w:themeColor="text1" w:themeTint="80"/>
              </w:rPr>
              <w:t>9</w:t>
            </w:r>
          </w:p>
        </w:tc>
        <w:tc>
          <w:tcPr>
            <w:tcW w:w="454" w:type="dxa"/>
            <w:shd w:val="clear" w:color="auto" w:fill="BFBFBF" w:themeFill="background1" w:themeFillShade="BF"/>
            <w:vAlign w:val="center"/>
          </w:tcPr>
          <w:p w14:paraId="1F1F2C35" w14:textId="78DF1E5C" w:rsidR="00440BE9" w:rsidRPr="001E73E4" w:rsidRDefault="00737904" w:rsidP="00440BE9">
            <w:pPr>
              <w:jc w:val="center"/>
              <w:rPr>
                <w:color w:val="7F7F7F" w:themeColor="text1" w:themeTint="80"/>
              </w:rPr>
            </w:pPr>
            <w:r w:rsidRPr="001E73E4">
              <w:rPr>
                <w:color w:val="7F7F7F" w:themeColor="text1" w:themeTint="80"/>
              </w:rPr>
              <w:t>12</w:t>
            </w:r>
          </w:p>
        </w:tc>
        <w:tc>
          <w:tcPr>
            <w:tcW w:w="454" w:type="dxa"/>
            <w:shd w:val="clear" w:color="auto" w:fill="A6A6A6" w:themeFill="background1" w:themeFillShade="A6"/>
            <w:vAlign w:val="center"/>
          </w:tcPr>
          <w:p w14:paraId="09EFC2D3" w14:textId="70D395D1" w:rsidR="00440BE9" w:rsidRPr="001E73E4" w:rsidRDefault="00737904" w:rsidP="00440BE9">
            <w:pPr>
              <w:jc w:val="center"/>
              <w:rPr>
                <w:color w:val="7F7F7F" w:themeColor="text1" w:themeTint="80"/>
              </w:rPr>
            </w:pPr>
            <w:r w:rsidRPr="001E73E4">
              <w:rPr>
                <w:color w:val="7F7F7F" w:themeColor="text1" w:themeTint="80"/>
              </w:rPr>
              <w:t>1</w:t>
            </w:r>
            <w:r w:rsidR="00E42728" w:rsidRPr="001E73E4">
              <w:rPr>
                <w:color w:val="7F7F7F" w:themeColor="text1" w:themeTint="80"/>
              </w:rPr>
              <w:t>5</w:t>
            </w:r>
          </w:p>
        </w:tc>
      </w:tr>
      <w:tr w:rsidR="005C384B" w14:paraId="1EC559CE" w14:textId="77777777" w:rsidTr="00BB4E16">
        <w:trPr>
          <w:trHeight w:val="454"/>
        </w:trPr>
        <w:tc>
          <w:tcPr>
            <w:tcW w:w="1361" w:type="dxa"/>
            <w:shd w:val="clear" w:color="auto" w:fill="E8CDE7" w:themeFill="text2" w:themeFillTint="33"/>
            <w:vAlign w:val="center"/>
          </w:tcPr>
          <w:p w14:paraId="1E4F02F4" w14:textId="4BCA09B3" w:rsidR="00440BE9" w:rsidRPr="00440BE9" w:rsidRDefault="00087832" w:rsidP="00440BE9">
            <w:pPr>
              <w:jc w:val="center"/>
              <w:rPr>
                <w:sz w:val="16"/>
                <w:szCs w:val="16"/>
              </w:rPr>
            </w:pPr>
            <w:r>
              <w:rPr>
                <w:sz w:val="16"/>
                <w:szCs w:val="16"/>
              </w:rPr>
              <w:t>Moderate</w:t>
            </w:r>
          </w:p>
        </w:tc>
        <w:tc>
          <w:tcPr>
            <w:tcW w:w="454" w:type="dxa"/>
            <w:shd w:val="clear" w:color="auto" w:fill="F2F2F2" w:themeFill="background1" w:themeFillShade="F2"/>
            <w:vAlign w:val="center"/>
          </w:tcPr>
          <w:p w14:paraId="58310383" w14:textId="27260EBE" w:rsidR="00440BE9" w:rsidRPr="001E73E4" w:rsidRDefault="006124B4" w:rsidP="00440BE9">
            <w:pPr>
              <w:jc w:val="center"/>
              <w:rPr>
                <w:color w:val="7F7F7F" w:themeColor="text1" w:themeTint="80"/>
              </w:rPr>
            </w:pPr>
            <w:r w:rsidRPr="001E73E4">
              <w:rPr>
                <w:color w:val="7F7F7F" w:themeColor="text1" w:themeTint="80"/>
              </w:rPr>
              <w:t>2</w:t>
            </w:r>
          </w:p>
        </w:tc>
        <w:tc>
          <w:tcPr>
            <w:tcW w:w="454" w:type="dxa"/>
            <w:shd w:val="clear" w:color="auto" w:fill="D9D9D9" w:themeFill="background1" w:themeFillShade="D9"/>
            <w:vAlign w:val="center"/>
          </w:tcPr>
          <w:p w14:paraId="6B608D42" w14:textId="50FAA38D" w:rsidR="00440BE9" w:rsidRPr="001E73E4" w:rsidRDefault="00873387" w:rsidP="00440BE9">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7218008E" w14:textId="3EF47356" w:rsidR="00440BE9" w:rsidRPr="001E73E4" w:rsidRDefault="00167A4E" w:rsidP="00440BE9">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1DDA30DD" w14:textId="75E9A3D3" w:rsidR="00440BE9" w:rsidRPr="001E73E4" w:rsidRDefault="00167A4E" w:rsidP="00440BE9">
            <w:pPr>
              <w:jc w:val="center"/>
              <w:rPr>
                <w:color w:val="7F7F7F" w:themeColor="text1" w:themeTint="80"/>
              </w:rPr>
            </w:pPr>
            <w:r w:rsidRPr="001E73E4">
              <w:rPr>
                <w:color w:val="7F7F7F" w:themeColor="text1" w:themeTint="80"/>
              </w:rPr>
              <w:t>8</w:t>
            </w:r>
          </w:p>
        </w:tc>
        <w:tc>
          <w:tcPr>
            <w:tcW w:w="454" w:type="dxa"/>
            <w:shd w:val="clear" w:color="auto" w:fill="BFBFBF" w:themeFill="background1" w:themeFillShade="BF"/>
            <w:vAlign w:val="center"/>
          </w:tcPr>
          <w:p w14:paraId="569149B4" w14:textId="1FDA02FA" w:rsidR="00440BE9" w:rsidRPr="001E73E4" w:rsidRDefault="00FB11C9" w:rsidP="00440BE9">
            <w:pPr>
              <w:jc w:val="center"/>
              <w:rPr>
                <w:color w:val="7F7F7F" w:themeColor="text1" w:themeTint="80"/>
              </w:rPr>
            </w:pPr>
            <w:r w:rsidRPr="001E73E4">
              <w:rPr>
                <w:color w:val="7F7F7F" w:themeColor="text1" w:themeTint="80"/>
              </w:rPr>
              <w:t>1</w:t>
            </w:r>
            <w:r w:rsidR="000A4F2D" w:rsidRPr="001E73E4">
              <w:rPr>
                <w:color w:val="7F7F7F" w:themeColor="text1" w:themeTint="80"/>
              </w:rPr>
              <w:t>0</w:t>
            </w:r>
          </w:p>
        </w:tc>
      </w:tr>
      <w:tr w:rsidR="00440BE9" w14:paraId="7F23CEA1" w14:textId="77777777" w:rsidTr="00BB4E16">
        <w:trPr>
          <w:trHeight w:val="454"/>
        </w:trPr>
        <w:tc>
          <w:tcPr>
            <w:tcW w:w="1361" w:type="dxa"/>
            <w:shd w:val="clear" w:color="auto" w:fill="EAE5EB" w:themeFill="background2"/>
            <w:vAlign w:val="center"/>
          </w:tcPr>
          <w:p w14:paraId="1412FE65" w14:textId="2990B4C2" w:rsidR="00440BE9" w:rsidRPr="00440BE9" w:rsidRDefault="00D21511" w:rsidP="00440BE9">
            <w:pPr>
              <w:jc w:val="center"/>
              <w:rPr>
                <w:sz w:val="16"/>
                <w:szCs w:val="16"/>
              </w:rPr>
            </w:pPr>
            <w:r>
              <w:rPr>
                <w:sz w:val="16"/>
                <w:szCs w:val="16"/>
              </w:rPr>
              <w:t>Trivial</w:t>
            </w:r>
          </w:p>
        </w:tc>
        <w:tc>
          <w:tcPr>
            <w:tcW w:w="454" w:type="dxa"/>
            <w:shd w:val="clear" w:color="auto" w:fill="F2F2F2" w:themeFill="background1" w:themeFillShade="F2"/>
            <w:vAlign w:val="center"/>
          </w:tcPr>
          <w:p w14:paraId="37B611E7" w14:textId="2B54F090" w:rsidR="00440BE9" w:rsidRPr="001E73E4" w:rsidRDefault="00087832" w:rsidP="00440BE9">
            <w:pPr>
              <w:jc w:val="center"/>
              <w:rPr>
                <w:color w:val="7F7F7F" w:themeColor="text1" w:themeTint="80"/>
              </w:rPr>
            </w:pPr>
            <w:r w:rsidRPr="001E73E4">
              <w:rPr>
                <w:color w:val="7F7F7F" w:themeColor="text1" w:themeTint="80"/>
              </w:rPr>
              <w:t>1</w:t>
            </w:r>
          </w:p>
        </w:tc>
        <w:tc>
          <w:tcPr>
            <w:tcW w:w="454" w:type="dxa"/>
            <w:shd w:val="clear" w:color="auto" w:fill="F2F2F2" w:themeFill="background1" w:themeFillShade="F2"/>
            <w:vAlign w:val="center"/>
          </w:tcPr>
          <w:p w14:paraId="5ED9A102" w14:textId="749D8B1E" w:rsidR="00440BE9" w:rsidRPr="001E73E4" w:rsidRDefault="00087832" w:rsidP="00440BE9">
            <w:pPr>
              <w:jc w:val="center"/>
              <w:rPr>
                <w:color w:val="7F7F7F" w:themeColor="text1" w:themeTint="80"/>
              </w:rPr>
            </w:pPr>
            <w:r w:rsidRPr="001E73E4">
              <w:rPr>
                <w:color w:val="7F7F7F" w:themeColor="text1" w:themeTint="80"/>
              </w:rPr>
              <w:t>2</w:t>
            </w:r>
          </w:p>
        </w:tc>
        <w:tc>
          <w:tcPr>
            <w:tcW w:w="454" w:type="dxa"/>
            <w:shd w:val="clear" w:color="auto" w:fill="F2F2F2" w:themeFill="background1" w:themeFillShade="F2"/>
            <w:vAlign w:val="center"/>
          </w:tcPr>
          <w:p w14:paraId="5E02BE9D" w14:textId="72099EE2" w:rsidR="00440BE9" w:rsidRPr="001E73E4" w:rsidRDefault="00FB11C9" w:rsidP="00440BE9">
            <w:pPr>
              <w:jc w:val="center"/>
              <w:rPr>
                <w:color w:val="7F7F7F" w:themeColor="text1" w:themeTint="80"/>
              </w:rPr>
            </w:pPr>
            <w:r w:rsidRPr="001E73E4">
              <w:rPr>
                <w:color w:val="7F7F7F" w:themeColor="text1" w:themeTint="80"/>
              </w:rPr>
              <w:t>3</w:t>
            </w:r>
          </w:p>
        </w:tc>
        <w:tc>
          <w:tcPr>
            <w:tcW w:w="454" w:type="dxa"/>
            <w:shd w:val="clear" w:color="auto" w:fill="D9D9D9" w:themeFill="background1" w:themeFillShade="D9"/>
            <w:vAlign w:val="center"/>
          </w:tcPr>
          <w:p w14:paraId="2A5774AA" w14:textId="759C7233" w:rsidR="00440BE9" w:rsidRPr="001E73E4" w:rsidRDefault="00FB11C9" w:rsidP="00440BE9">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7823593F" w14:textId="2D274B6A" w:rsidR="00440BE9" w:rsidRPr="001E73E4" w:rsidRDefault="00FB11C9" w:rsidP="00440BE9">
            <w:pPr>
              <w:jc w:val="center"/>
              <w:rPr>
                <w:color w:val="7F7F7F" w:themeColor="text1" w:themeTint="80"/>
              </w:rPr>
            </w:pPr>
            <w:r w:rsidRPr="001E73E4">
              <w:rPr>
                <w:color w:val="7F7F7F" w:themeColor="text1" w:themeTint="80"/>
              </w:rPr>
              <w:t>5</w:t>
            </w:r>
          </w:p>
        </w:tc>
      </w:tr>
      <w:tr w:rsidR="00440BE9" w14:paraId="3CF68A96" w14:textId="77777777" w:rsidTr="00440BE9">
        <w:trPr>
          <w:cantSplit/>
          <w:trHeight w:val="1361"/>
        </w:trPr>
        <w:tc>
          <w:tcPr>
            <w:tcW w:w="1361" w:type="dxa"/>
            <w:tcBorders>
              <w:left w:val="nil"/>
              <w:bottom w:val="nil"/>
            </w:tcBorders>
            <w:vAlign w:val="center"/>
          </w:tcPr>
          <w:p w14:paraId="19022E3D" w14:textId="77777777" w:rsidR="00440BE9" w:rsidRPr="001F20B6" w:rsidRDefault="009862C3" w:rsidP="00440BE9">
            <w:pPr>
              <w:jc w:val="center"/>
              <w:rPr>
                <w:i/>
                <w:iCs/>
                <w:sz w:val="20"/>
                <w:szCs w:val="20"/>
              </w:rPr>
            </w:pPr>
            <w:r w:rsidRPr="001F20B6">
              <w:rPr>
                <w:i/>
                <w:iCs/>
                <w:sz w:val="20"/>
                <w:szCs w:val="20"/>
              </w:rPr>
              <w:t>Risk factor:</w:t>
            </w:r>
          </w:p>
          <w:p w14:paraId="1BBAE35D" w14:textId="766A3276" w:rsidR="007A6D26" w:rsidRPr="007A6D26" w:rsidRDefault="00DF44B6" w:rsidP="007A6D26">
            <w:pPr>
              <w:jc w:val="center"/>
              <w:rPr>
                <w:b/>
                <w:bCs/>
                <w:i/>
                <w:iCs/>
                <w:sz w:val="24"/>
                <w:szCs w:val="24"/>
              </w:rPr>
            </w:pPr>
            <w:r>
              <w:rPr>
                <w:b/>
                <w:bCs/>
                <w:i/>
                <w:iCs/>
                <w:sz w:val="24"/>
                <w:szCs w:val="24"/>
              </w:rPr>
              <w:t>High</w:t>
            </w:r>
          </w:p>
        </w:tc>
        <w:tc>
          <w:tcPr>
            <w:tcW w:w="454" w:type="dxa"/>
            <w:shd w:val="clear" w:color="auto" w:fill="EAE5EB" w:themeFill="background2"/>
            <w:textDirection w:val="btLr"/>
            <w:vAlign w:val="center"/>
          </w:tcPr>
          <w:p w14:paraId="6BB11769" w14:textId="5F498875" w:rsidR="00440BE9" w:rsidRPr="00440BE9" w:rsidRDefault="00D07AFD" w:rsidP="00440BE9">
            <w:pPr>
              <w:ind w:left="113" w:right="113"/>
              <w:jc w:val="center"/>
              <w:rPr>
                <w:sz w:val="16"/>
                <w:szCs w:val="16"/>
              </w:rPr>
            </w:pPr>
            <w:r>
              <w:rPr>
                <w:sz w:val="16"/>
                <w:szCs w:val="16"/>
              </w:rPr>
              <w:t>Very Unlikely</w:t>
            </w:r>
          </w:p>
        </w:tc>
        <w:tc>
          <w:tcPr>
            <w:tcW w:w="454" w:type="dxa"/>
            <w:shd w:val="clear" w:color="auto" w:fill="E8CDE7" w:themeFill="text2" w:themeFillTint="33"/>
            <w:textDirection w:val="btLr"/>
            <w:vAlign w:val="center"/>
          </w:tcPr>
          <w:p w14:paraId="03DC12EE" w14:textId="321CEFAD" w:rsidR="00440BE9" w:rsidRPr="00440BE9" w:rsidRDefault="00D07AFD" w:rsidP="00440BE9">
            <w:pPr>
              <w:ind w:left="113" w:right="113"/>
              <w:jc w:val="center"/>
              <w:rPr>
                <w:sz w:val="16"/>
                <w:szCs w:val="16"/>
              </w:rPr>
            </w:pPr>
            <w:r>
              <w:rPr>
                <w:sz w:val="16"/>
                <w:szCs w:val="16"/>
              </w:rPr>
              <w:t>Unlikely</w:t>
            </w:r>
          </w:p>
        </w:tc>
        <w:tc>
          <w:tcPr>
            <w:tcW w:w="454" w:type="dxa"/>
            <w:shd w:val="clear" w:color="auto" w:fill="D09BCF" w:themeFill="text2" w:themeFillTint="66"/>
            <w:textDirection w:val="btLr"/>
            <w:vAlign w:val="center"/>
          </w:tcPr>
          <w:p w14:paraId="2CCEEAA3" w14:textId="712F415F" w:rsidR="00440BE9" w:rsidRPr="00440BE9" w:rsidRDefault="00105900" w:rsidP="00440BE9">
            <w:pPr>
              <w:ind w:left="113" w:right="113"/>
              <w:jc w:val="center"/>
              <w:rPr>
                <w:sz w:val="16"/>
                <w:szCs w:val="16"/>
              </w:rPr>
            </w:pPr>
            <w:r>
              <w:rPr>
                <w:sz w:val="16"/>
                <w:szCs w:val="16"/>
              </w:rPr>
              <w:t>Likely</w:t>
            </w:r>
          </w:p>
        </w:tc>
        <w:tc>
          <w:tcPr>
            <w:tcW w:w="454" w:type="dxa"/>
            <w:shd w:val="clear" w:color="auto" w:fill="B969B8" w:themeFill="text2" w:themeFillTint="99"/>
            <w:textDirection w:val="btLr"/>
            <w:vAlign w:val="center"/>
          </w:tcPr>
          <w:p w14:paraId="190C2F35" w14:textId="4AD67244" w:rsidR="00440BE9" w:rsidRPr="00440BE9" w:rsidRDefault="00105900" w:rsidP="00440BE9">
            <w:pPr>
              <w:ind w:left="113" w:right="113"/>
              <w:jc w:val="center"/>
              <w:rPr>
                <w:sz w:val="16"/>
                <w:szCs w:val="16"/>
              </w:rPr>
            </w:pPr>
            <w:r>
              <w:rPr>
                <w:sz w:val="16"/>
                <w:szCs w:val="16"/>
              </w:rPr>
              <w:t>Very Likely</w:t>
            </w:r>
          </w:p>
        </w:tc>
        <w:tc>
          <w:tcPr>
            <w:tcW w:w="454" w:type="dxa"/>
            <w:shd w:val="clear" w:color="auto" w:fill="92278F" w:themeFill="accent1"/>
            <w:textDirection w:val="btLr"/>
            <w:vAlign w:val="center"/>
          </w:tcPr>
          <w:p w14:paraId="037BBC61" w14:textId="4A3093AC" w:rsidR="00440BE9" w:rsidRPr="00440BE9" w:rsidRDefault="009604D8" w:rsidP="00440BE9">
            <w:pPr>
              <w:ind w:left="113" w:right="113"/>
              <w:jc w:val="center"/>
              <w:rPr>
                <w:sz w:val="16"/>
                <w:szCs w:val="16"/>
              </w:rPr>
            </w:pPr>
            <w:r>
              <w:rPr>
                <w:sz w:val="16"/>
                <w:szCs w:val="16"/>
              </w:rPr>
              <w:t>Near Certain</w:t>
            </w:r>
          </w:p>
        </w:tc>
      </w:tr>
    </w:tbl>
    <w:p w14:paraId="60565EE4" w14:textId="5011EBDE" w:rsidR="00C8162C" w:rsidRDefault="00087832" w:rsidP="118E4302">
      <w:r>
        <w:t xml:space="preserve">A data loss event is likely to occur and </w:t>
      </w:r>
      <w:r w:rsidR="001B5C2B">
        <w:t xml:space="preserve">would have a </w:t>
      </w:r>
      <w:r>
        <w:t>severe impact on the project depending on what is lost.</w:t>
      </w:r>
      <w:r w:rsidR="00F45F20">
        <w:t xml:space="preserve"> </w:t>
      </w:r>
      <w:r w:rsidR="001B5C2B">
        <w:t xml:space="preserve">If not </w:t>
      </w:r>
      <w:r w:rsidR="00496332">
        <w:t>resolved, even a minor data loss could have</w:t>
      </w:r>
      <w:r w:rsidR="00EB5165">
        <w:t xml:space="preserve"> damaging effects on </w:t>
      </w:r>
      <w:proofErr w:type="gramStart"/>
      <w:r w:rsidR="00EB5165">
        <w:t>the end result</w:t>
      </w:r>
      <w:proofErr w:type="gramEnd"/>
      <w:r w:rsidR="007733A4">
        <w:t xml:space="preserve">: for instance, </w:t>
      </w:r>
      <w:r w:rsidR="00EB5165">
        <w:t xml:space="preserve">a </w:t>
      </w:r>
      <w:r w:rsidR="00296420">
        <w:t xml:space="preserve">single </w:t>
      </w:r>
      <w:r w:rsidR="00EB5165">
        <w:t xml:space="preserve">missing texture that is not replaced before release </w:t>
      </w:r>
      <w:r w:rsidR="001A6F51">
        <w:t xml:space="preserve">would disrupt gameplay and potentially damage the reputation of the </w:t>
      </w:r>
      <w:r w:rsidR="007733A4">
        <w:t>developers.</w:t>
      </w:r>
    </w:p>
    <w:p w14:paraId="038BADDC" w14:textId="7830B0CE" w:rsidR="00087832" w:rsidRDefault="00087832" w:rsidP="118E4302">
      <w:r w:rsidRPr="000C02B4">
        <w:rPr>
          <w:b/>
          <w:bCs/>
        </w:rPr>
        <w:t>Awareness</w:t>
      </w:r>
      <w:r>
        <w:t>: team members should be aware that data loss may occur due to accident, user error, or technical fault</w:t>
      </w:r>
      <w:r w:rsidR="002B0362">
        <w:t>, and should be prepared to negotiate this.</w:t>
      </w:r>
    </w:p>
    <w:p w14:paraId="7E4EA26C" w14:textId="12926E3D" w:rsidR="00087832" w:rsidRDefault="00087832" w:rsidP="118E4302">
      <w:r w:rsidRPr="000C02B4">
        <w:rPr>
          <w:b/>
          <w:bCs/>
        </w:rPr>
        <w:t>Prevention</w:t>
      </w:r>
      <w:r>
        <w:t>: to avoid a data loss event, team members should make sure to save their work</w:t>
      </w:r>
      <w:r w:rsidR="001C076B">
        <w:t xml:space="preserve"> frequently during development and prepare backup copies and old versions of any work produced.</w:t>
      </w:r>
    </w:p>
    <w:p w14:paraId="169BC58D" w14:textId="4DDAECF8" w:rsidR="001C076B" w:rsidRDefault="001C076B" w:rsidP="118E4302">
      <w:r w:rsidRPr="000C02B4">
        <w:rPr>
          <w:b/>
          <w:bCs/>
        </w:rPr>
        <w:t>Mitigation</w:t>
      </w:r>
      <w:r>
        <w:t>: by storing backups in a separate location it is unlikely that all copies of a file or project will be lost due to an event.</w:t>
      </w:r>
    </w:p>
    <w:p w14:paraId="7B3F3E37" w14:textId="563CBB15" w:rsidR="004C583D" w:rsidRDefault="001C076B" w:rsidP="004C583D">
      <w:r w:rsidRPr="000C02B4">
        <w:rPr>
          <w:b/>
          <w:bCs/>
        </w:rPr>
        <w:t>Recovery</w:t>
      </w:r>
      <w:r>
        <w:t>: load the backup or revert to an old copy to restore work</w:t>
      </w:r>
      <w:r w:rsidR="00296420">
        <w:t xml:space="preserve">; if this is not possible, </w:t>
      </w:r>
      <w:r w:rsidR="00C37831">
        <w:t>recreate the work.</w:t>
      </w:r>
    </w:p>
    <w:p w14:paraId="06A3B00F" w14:textId="77777777" w:rsidR="004C583D" w:rsidRDefault="004C583D">
      <w:pPr>
        <w:jc w:val="left"/>
      </w:pPr>
      <w:r>
        <w:br w:type="page"/>
      </w:r>
    </w:p>
    <w:p w14:paraId="51C7ED04" w14:textId="25DB9E88" w:rsidR="001C076B" w:rsidRDefault="001C076B" w:rsidP="001C076B">
      <w:pPr>
        <w:pStyle w:val="Heading3"/>
      </w:pPr>
      <w:r>
        <w:lastRenderedPageBreak/>
        <w:t>Tool Failure</w:t>
      </w:r>
    </w:p>
    <w:p w14:paraId="6BE08A42" w14:textId="0A280A7B" w:rsidR="002B0507" w:rsidRPr="00440BE9" w:rsidRDefault="001C076B" w:rsidP="002B0507">
      <w:r w:rsidRPr="000C02B4">
        <w:rPr>
          <w:b/>
          <w:bCs/>
        </w:rPr>
        <w:t>Risk assessment</w:t>
      </w:r>
      <w:r>
        <w:t>:</w:t>
      </w:r>
      <w:r w:rsidR="002B0507" w:rsidRPr="002B0507">
        <w:t xml:space="preserve"> </w:t>
      </w:r>
    </w:p>
    <w:tbl>
      <w:tblPr>
        <w:tblStyle w:val="TableGrid"/>
        <w:tblW w:w="0" w:type="auto"/>
        <w:tblInd w:w="-5" w:type="dxa"/>
        <w:tblLook w:val="04A0" w:firstRow="1" w:lastRow="0" w:firstColumn="1" w:lastColumn="0" w:noHBand="0" w:noVBand="1"/>
      </w:tblPr>
      <w:tblGrid>
        <w:gridCol w:w="1361"/>
        <w:gridCol w:w="454"/>
        <w:gridCol w:w="454"/>
        <w:gridCol w:w="454"/>
        <w:gridCol w:w="454"/>
        <w:gridCol w:w="454"/>
      </w:tblGrid>
      <w:tr w:rsidR="002B0507" w14:paraId="5C951F30" w14:textId="77777777" w:rsidTr="00630FA5">
        <w:trPr>
          <w:trHeight w:val="454"/>
        </w:trPr>
        <w:tc>
          <w:tcPr>
            <w:tcW w:w="1361" w:type="dxa"/>
            <w:shd w:val="clear" w:color="auto" w:fill="92278F" w:themeFill="accent1"/>
            <w:vAlign w:val="center"/>
          </w:tcPr>
          <w:p w14:paraId="2024FFAA" w14:textId="77777777" w:rsidR="002B0507" w:rsidRPr="00440BE9" w:rsidRDefault="002B0507" w:rsidP="00E864C1">
            <w:pPr>
              <w:jc w:val="center"/>
              <w:rPr>
                <w:sz w:val="16"/>
                <w:szCs w:val="16"/>
              </w:rPr>
            </w:pPr>
            <w:r>
              <w:rPr>
                <w:sz w:val="16"/>
                <w:szCs w:val="16"/>
              </w:rPr>
              <w:t>Catastrophic</w:t>
            </w:r>
          </w:p>
        </w:tc>
        <w:tc>
          <w:tcPr>
            <w:tcW w:w="454" w:type="dxa"/>
            <w:shd w:val="clear" w:color="auto" w:fill="D9D9D9" w:themeFill="background1" w:themeFillShade="D9"/>
            <w:vAlign w:val="center"/>
          </w:tcPr>
          <w:p w14:paraId="4670CFA2" w14:textId="77777777" w:rsidR="002B0507" w:rsidRPr="001E73E4" w:rsidRDefault="002B0507" w:rsidP="00E864C1">
            <w:pPr>
              <w:jc w:val="center"/>
              <w:rPr>
                <w:color w:val="7F7F7F" w:themeColor="text1" w:themeTint="80"/>
              </w:rPr>
            </w:pPr>
            <w:r w:rsidRPr="001E73E4">
              <w:rPr>
                <w:color w:val="7F7F7F" w:themeColor="text1" w:themeTint="80"/>
              </w:rPr>
              <w:t>5</w:t>
            </w:r>
          </w:p>
        </w:tc>
        <w:tc>
          <w:tcPr>
            <w:tcW w:w="454" w:type="dxa"/>
            <w:shd w:val="clear" w:color="auto" w:fill="404040" w:themeFill="text1" w:themeFillTint="BF"/>
            <w:vAlign w:val="center"/>
          </w:tcPr>
          <w:p w14:paraId="70DA6080" w14:textId="77777777" w:rsidR="002B0507" w:rsidRPr="00630FA5" w:rsidRDefault="002B0507" w:rsidP="00E864C1">
            <w:pPr>
              <w:jc w:val="center"/>
              <w:rPr>
                <w:color w:val="F2F2F2" w:themeColor="background1" w:themeShade="F2"/>
              </w:rPr>
            </w:pPr>
            <w:r w:rsidRPr="00837422">
              <w:rPr>
                <w:color w:val="BFBFBF" w:themeColor="background1" w:themeShade="BF"/>
              </w:rPr>
              <w:t>10</w:t>
            </w:r>
          </w:p>
        </w:tc>
        <w:tc>
          <w:tcPr>
            <w:tcW w:w="454" w:type="dxa"/>
            <w:shd w:val="clear" w:color="auto" w:fill="A6A6A6" w:themeFill="background1" w:themeFillShade="A6"/>
            <w:vAlign w:val="center"/>
          </w:tcPr>
          <w:p w14:paraId="04B508DD" w14:textId="77777777" w:rsidR="002B0507" w:rsidRPr="001E73E4" w:rsidRDefault="002B0507" w:rsidP="00E864C1">
            <w:pPr>
              <w:jc w:val="center"/>
              <w:rPr>
                <w:color w:val="7F7F7F" w:themeColor="text1" w:themeTint="80"/>
              </w:rPr>
            </w:pPr>
            <w:r w:rsidRPr="001E73E4">
              <w:rPr>
                <w:color w:val="7F7F7F" w:themeColor="text1" w:themeTint="80"/>
              </w:rPr>
              <w:t>15</w:t>
            </w:r>
          </w:p>
        </w:tc>
        <w:tc>
          <w:tcPr>
            <w:tcW w:w="454" w:type="dxa"/>
            <w:shd w:val="clear" w:color="auto" w:fill="A6A6A6" w:themeFill="background1" w:themeFillShade="A6"/>
            <w:vAlign w:val="center"/>
          </w:tcPr>
          <w:p w14:paraId="3021AB3A" w14:textId="77777777" w:rsidR="002B0507" w:rsidRPr="001E73E4" w:rsidRDefault="002B0507" w:rsidP="00E864C1">
            <w:pPr>
              <w:jc w:val="center"/>
              <w:rPr>
                <w:color w:val="7F7F7F" w:themeColor="text1" w:themeTint="80"/>
              </w:rPr>
            </w:pPr>
            <w:r w:rsidRPr="001E73E4">
              <w:rPr>
                <w:color w:val="7F7F7F" w:themeColor="text1" w:themeTint="80"/>
              </w:rPr>
              <w:t>20</w:t>
            </w:r>
          </w:p>
        </w:tc>
        <w:tc>
          <w:tcPr>
            <w:tcW w:w="454" w:type="dxa"/>
            <w:shd w:val="clear" w:color="auto" w:fill="A6A6A6" w:themeFill="background1" w:themeFillShade="A6"/>
            <w:vAlign w:val="center"/>
          </w:tcPr>
          <w:p w14:paraId="16B2989B" w14:textId="77777777" w:rsidR="002B0507" w:rsidRPr="001E73E4" w:rsidRDefault="002B0507" w:rsidP="00E864C1">
            <w:pPr>
              <w:jc w:val="center"/>
              <w:rPr>
                <w:color w:val="7F7F7F" w:themeColor="text1" w:themeTint="80"/>
              </w:rPr>
            </w:pPr>
            <w:r w:rsidRPr="001E73E4">
              <w:rPr>
                <w:color w:val="7F7F7F" w:themeColor="text1" w:themeTint="80"/>
              </w:rPr>
              <w:t>25</w:t>
            </w:r>
          </w:p>
        </w:tc>
      </w:tr>
      <w:tr w:rsidR="002B0507" w14:paraId="40F1DCBC" w14:textId="77777777" w:rsidTr="00E864C1">
        <w:trPr>
          <w:trHeight w:val="454"/>
        </w:trPr>
        <w:tc>
          <w:tcPr>
            <w:tcW w:w="1361" w:type="dxa"/>
            <w:shd w:val="clear" w:color="auto" w:fill="B969B8" w:themeFill="text2" w:themeFillTint="99"/>
            <w:vAlign w:val="center"/>
          </w:tcPr>
          <w:p w14:paraId="5FDA6D12" w14:textId="77777777" w:rsidR="002B0507" w:rsidRPr="00440BE9" w:rsidRDefault="002B0507" w:rsidP="00E864C1">
            <w:pPr>
              <w:jc w:val="center"/>
              <w:rPr>
                <w:sz w:val="16"/>
                <w:szCs w:val="16"/>
              </w:rPr>
            </w:pPr>
            <w:r>
              <w:rPr>
                <w:sz w:val="16"/>
                <w:szCs w:val="16"/>
              </w:rPr>
              <w:t>Severe</w:t>
            </w:r>
          </w:p>
        </w:tc>
        <w:tc>
          <w:tcPr>
            <w:tcW w:w="454" w:type="dxa"/>
            <w:shd w:val="clear" w:color="auto" w:fill="D9D9D9" w:themeFill="background1" w:themeFillShade="D9"/>
            <w:vAlign w:val="center"/>
          </w:tcPr>
          <w:p w14:paraId="59973650" w14:textId="77777777" w:rsidR="002B0507" w:rsidRPr="001E73E4" w:rsidRDefault="002B0507" w:rsidP="00E864C1">
            <w:pPr>
              <w:jc w:val="center"/>
              <w:rPr>
                <w:color w:val="7F7F7F" w:themeColor="text1" w:themeTint="80"/>
              </w:rPr>
            </w:pPr>
            <w:r w:rsidRPr="001E73E4">
              <w:rPr>
                <w:color w:val="7F7F7F" w:themeColor="text1" w:themeTint="80"/>
              </w:rPr>
              <w:t>4</w:t>
            </w:r>
          </w:p>
        </w:tc>
        <w:tc>
          <w:tcPr>
            <w:tcW w:w="454" w:type="dxa"/>
            <w:shd w:val="clear" w:color="auto" w:fill="BFBFBF" w:themeFill="background1" w:themeFillShade="BF"/>
            <w:vAlign w:val="center"/>
          </w:tcPr>
          <w:p w14:paraId="190B6EAF" w14:textId="77777777" w:rsidR="002B0507" w:rsidRPr="001E73E4" w:rsidRDefault="002B0507" w:rsidP="00E864C1">
            <w:pPr>
              <w:jc w:val="center"/>
              <w:rPr>
                <w:color w:val="7F7F7F" w:themeColor="text1" w:themeTint="80"/>
              </w:rPr>
            </w:pPr>
            <w:r w:rsidRPr="001E73E4">
              <w:rPr>
                <w:color w:val="7F7F7F" w:themeColor="text1" w:themeTint="80"/>
              </w:rPr>
              <w:t>8</w:t>
            </w:r>
          </w:p>
        </w:tc>
        <w:tc>
          <w:tcPr>
            <w:tcW w:w="454" w:type="dxa"/>
            <w:shd w:val="clear" w:color="auto" w:fill="BFBFBF" w:themeFill="background1" w:themeFillShade="BF"/>
            <w:vAlign w:val="center"/>
          </w:tcPr>
          <w:p w14:paraId="66A1FE52" w14:textId="77777777" w:rsidR="002B0507" w:rsidRPr="001E73E4" w:rsidRDefault="002B0507" w:rsidP="00E864C1">
            <w:pPr>
              <w:jc w:val="center"/>
              <w:rPr>
                <w:color w:val="7F7F7F" w:themeColor="text1" w:themeTint="80"/>
              </w:rPr>
            </w:pPr>
            <w:r w:rsidRPr="001E73E4">
              <w:rPr>
                <w:color w:val="7F7F7F" w:themeColor="text1" w:themeTint="80"/>
              </w:rPr>
              <w:t>12</w:t>
            </w:r>
          </w:p>
        </w:tc>
        <w:tc>
          <w:tcPr>
            <w:tcW w:w="454" w:type="dxa"/>
            <w:shd w:val="clear" w:color="auto" w:fill="A6A6A6" w:themeFill="background1" w:themeFillShade="A6"/>
            <w:vAlign w:val="center"/>
          </w:tcPr>
          <w:p w14:paraId="6FA68C51" w14:textId="77777777" w:rsidR="002B0507" w:rsidRPr="001E73E4" w:rsidRDefault="002B0507" w:rsidP="00E864C1">
            <w:pPr>
              <w:jc w:val="center"/>
              <w:rPr>
                <w:color w:val="7F7F7F" w:themeColor="text1" w:themeTint="80"/>
              </w:rPr>
            </w:pPr>
            <w:r w:rsidRPr="001E73E4">
              <w:rPr>
                <w:color w:val="7F7F7F" w:themeColor="text1" w:themeTint="80"/>
              </w:rPr>
              <w:t>16</w:t>
            </w:r>
          </w:p>
        </w:tc>
        <w:tc>
          <w:tcPr>
            <w:tcW w:w="454" w:type="dxa"/>
            <w:shd w:val="clear" w:color="auto" w:fill="A6A6A6" w:themeFill="background1" w:themeFillShade="A6"/>
            <w:vAlign w:val="center"/>
          </w:tcPr>
          <w:p w14:paraId="6361FB48" w14:textId="77777777" w:rsidR="002B0507" w:rsidRPr="001E73E4" w:rsidRDefault="002B0507" w:rsidP="00E864C1">
            <w:pPr>
              <w:jc w:val="center"/>
              <w:rPr>
                <w:color w:val="7F7F7F" w:themeColor="text1" w:themeTint="80"/>
              </w:rPr>
            </w:pPr>
            <w:r w:rsidRPr="001E73E4">
              <w:rPr>
                <w:color w:val="7F7F7F" w:themeColor="text1" w:themeTint="80"/>
              </w:rPr>
              <w:t>20</w:t>
            </w:r>
          </w:p>
        </w:tc>
      </w:tr>
      <w:tr w:rsidR="002B0507" w14:paraId="4258FD54" w14:textId="77777777" w:rsidTr="00E864C1">
        <w:trPr>
          <w:trHeight w:val="454"/>
        </w:trPr>
        <w:tc>
          <w:tcPr>
            <w:tcW w:w="1361" w:type="dxa"/>
            <w:shd w:val="clear" w:color="auto" w:fill="D09BCF" w:themeFill="text2" w:themeFillTint="66"/>
            <w:vAlign w:val="center"/>
          </w:tcPr>
          <w:p w14:paraId="19AE0180" w14:textId="77777777" w:rsidR="002B0507" w:rsidRPr="00440BE9" w:rsidRDefault="002B0507" w:rsidP="00E864C1">
            <w:pPr>
              <w:jc w:val="center"/>
              <w:rPr>
                <w:sz w:val="16"/>
                <w:szCs w:val="16"/>
              </w:rPr>
            </w:pPr>
            <w:r>
              <w:rPr>
                <w:sz w:val="16"/>
                <w:szCs w:val="16"/>
              </w:rPr>
              <w:t>Significant</w:t>
            </w:r>
          </w:p>
        </w:tc>
        <w:tc>
          <w:tcPr>
            <w:tcW w:w="454" w:type="dxa"/>
            <w:shd w:val="clear" w:color="auto" w:fill="F2F2F2" w:themeFill="background1" w:themeFillShade="F2"/>
            <w:vAlign w:val="center"/>
          </w:tcPr>
          <w:p w14:paraId="437C3FE0" w14:textId="77777777" w:rsidR="002B0507" w:rsidRPr="001E73E4" w:rsidRDefault="002B0507" w:rsidP="00E864C1">
            <w:pPr>
              <w:jc w:val="center"/>
              <w:rPr>
                <w:color w:val="7F7F7F" w:themeColor="text1" w:themeTint="80"/>
              </w:rPr>
            </w:pPr>
            <w:r w:rsidRPr="001E73E4">
              <w:rPr>
                <w:color w:val="7F7F7F" w:themeColor="text1" w:themeTint="80"/>
              </w:rPr>
              <w:t>3</w:t>
            </w:r>
          </w:p>
        </w:tc>
        <w:tc>
          <w:tcPr>
            <w:tcW w:w="454" w:type="dxa"/>
            <w:shd w:val="clear" w:color="auto" w:fill="D9D9D9" w:themeFill="background1" w:themeFillShade="D9"/>
            <w:vAlign w:val="center"/>
          </w:tcPr>
          <w:p w14:paraId="10AB4CF2" w14:textId="77777777" w:rsidR="002B0507" w:rsidRPr="001E73E4" w:rsidRDefault="002B0507" w:rsidP="00E864C1">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16B387DB" w14:textId="77777777" w:rsidR="002B0507" w:rsidRPr="001E73E4" w:rsidRDefault="002B0507" w:rsidP="00E864C1">
            <w:pPr>
              <w:jc w:val="center"/>
              <w:rPr>
                <w:color w:val="7F7F7F" w:themeColor="text1" w:themeTint="80"/>
              </w:rPr>
            </w:pPr>
            <w:r w:rsidRPr="001E73E4">
              <w:rPr>
                <w:color w:val="7F7F7F" w:themeColor="text1" w:themeTint="80"/>
              </w:rPr>
              <w:t>9</w:t>
            </w:r>
          </w:p>
        </w:tc>
        <w:tc>
          <w:tcPr>
            <w:tcW w:w="454" w:type="dxa"/>
            <w:shd w:val="clear" w:color="auto" w:fill="BFBFBF" w:themeFill="background1" w:themeFillShade="BF"/>
            <w:vAlign w:val="center"/>
          </w:tcPr>
          <w:p w14:paraId="006F88EC" w14:textId="77777777" w:rsidR="002B0507" w:rsidRPr="001E73E4" w:rsidRDefault="002B0507" w:rsidP="00E864C1">
            <w:pPr>
              <w:jc w:val="center"/>
              <w:rPr>
                <w:color w:val="7F7F7F" w:themeColor="text1" w:themeTint="80"/>
              </w:rPr>
            </w:pPr>
            <w:r w:rsidRPr="001E73E4">
              <w:rPr>
                <w:color w:val="7F7F7F" w:themeColor="text1" w:themeTint="80"/>
              </w:rPr>
              <w:t>12</w:t>
            </w:r>
          </w:p>
        </w:tc>
        <w:tc>
          <w:tcPr>
            <w:tcW w:w="454" w:type="dxa"/>
            <w:shd w:val="clear" w:color="auto" w:fill="A6A6A6" w:themeFill="background1" w:themeFillShade="A6"/>
            <w:vAlign w:val="center"/>
          </w:tcPr>
          <w:p w14:paraId="51E4673A" w14:textId="77777777" w:rsidR="002B0507" w:rsidRPr="001E73E4" w:rsidRDefault="002B0507" w:rsidP="00E864C1">
            <w:pPr>
              <w:jc w:val="center"/>
              <w:rPr>
                <w:color w:val="7F7F7F" w:themeColor="text1" w:themeTint="80"/>
              </w:rPr>
            </w:pPr>
            <w:r w:rsidRPr="001E73E4">
              <w:rPr>
                <w:color w:val="7F7F7F" w:themeColor="text1" w:themeTint="80"/>
              </w:rPr>
              <w:t>15</w:t>
            </w:r>
          </w:p>
        </w:tc>
      </w:tr>
      <w:tr w:rsidR="002B0507" w14:paraId="21B6CEE9" w14:textId="77777777" w:rsidTr="00E864C1">
        <w:trPr>
          <w:trHeight w:val="454"/>
        </w:trPr>
        <w:tc>
          <w:tcPr>
            <w:tcW w:w="1361" w:type="dxa"/>
            <w:shd w:val="clear" w:color="auto" w:fill="E8CDE7" w:themeFill="text2" w:themeFillTint="33"/>
            <w:vAlign w:val="center"/>
          </w:tcPr>
          <w:p w14:paraId="6AFB5BFA" w14:textId="77777777" w:rsidR="002B0507" w:rsidRPr="00440BE9" w:rsidRDefault="002B0507" w:rsidP="00E864C1">
            <w:pPr>
              <w:jc w:val="center"/>
              <w:rPr>
                <w:sz w:val="16"/>
                <w:szCs w:val="16"/>
              </w:rPr>
            </w:pPr>
            <w:r>
              <w:rPr>
                <w:sz w:val="16"/>
                <w:szCs w:val="16"/>
              </w:rPr>
              <w:t>Moderate</w:t>
            </w:r>
          </w:p>
        </w:tc>
        <w:tc>
          <w:tcPr>
            <w:tcW w:w="454" w:type="dxa"/>
            <w:shd w:val="clear" w:color="auto" w:fill="F2F2F2" w:themeFill="background1" w:themeFillShade="F2"/>
            <w:vAlign w:val="center"/>
          </w:tcPr>
          <w:p w14:paraId="48046534" w14:textId="77777777" w:rsidR="002B0507" w:rsidRPr="001E73E4" w:rsidRDefault="002B0507" w:rsidP="00E864C1">
            <w:pPr>
              <w:jc w:val="center"/>
              <w:rPr>
                <w:color w:val="7F7F7F" w:themeColor="text1" w:themeTint="80"/>
              </w:rPr>
            </w:pPr>
            <w:r w:rsidRPr="001E73E4">
              <w:rPr>
                <w:color w:val="7F7F7F" w:themeColor="text1" w:themeTint="80"/>
              </w:rPr>
              <w:t>2</w:t>
            </w:r>
          </w:p>
        </w:tc>
        <w:tc>
          <w:tcPr>
            <w:tcW w:w="454" w:type="dxa"/>
            <w:shd w:val="clear" w:color="auto" w:fill="D9D9D9" w:themeFill="background1" w:themeFillShade="D9"/>
            <w:vAlign w:val="center"/>
          </w:tcPr>
          <w:p w14:paraId="6BAB5E92" w14:textId="77777777" w:rsidR="002B0507" w:rsidRPr="001E73E4" w:rsidRDefault="002B0507" w:rsidP="00E864C1">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2857E959" w14:textId="77777777" w:rsidR="002B0507" w:rsidRPr="001E73E4" w:rsidRDefault="002B0507" w:rsidP="00E864C1">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4F9FBACC" w14:textId="77777777" w:rsidR="002B0507" w:rsidRPr="001E73E4" w:rsidRDefault="002B0507" w:rsidP="00E864C1">
            <w:pPr>
              <w:jc w:val="center"/>
              <w:rPr>
                <w:color w:val="7F7F7F" w:themeColor="text1" w:themeTint="80"/>
              </w:rPr>
            </w:pPr>
            <w:r w:rsidRPr="001E73E4">
              <w:rPr>
                <w:color w:val="7F7F7F" w:themeColor="text1" w:themeTint="80"/>
              </w:rPr>
              <w:t>8</w:t>
            </w:r>
          </w:p>
        </w:tc>
        <w:tc>
          <w:tcPr>
            <w:tcW w:w="454" w:type="dxa"/>
            <w:shd w:val="clear" w:color="auto" w:fill="BFBFBF" w:themeFill="background1" w:themeFillShade="BF"/>
            <w:vAlign w:val="center"/>
          </w:tcPr>
          <w:p w14:paraId="3DCDF82E" w14:textId="77777777" w:rsidR="002B0507" w:rsidRPr="001E73E4" w:rsidRDefault="002B0507" w:rsidP="00E864C1">
            <w:pPr>
              <w:jc w:val="center"/>
              <w:rPr>
                <w:color w:val="7F7F7F" w:themeColor="text1" w:themeTint="80"/>
              </w:rPr>
            </w:pPr>
            <w:r w:rsidRPr="001E73E4">
              <w:rPr>
                <w:color w:val="7F7F7F" w:themeColor="text1" w:themeTint="80"/>
              </w:rPr>
              <w:t>10</w:t>
            </w:r>
          </w:p>
        </w:tc>
      </w:tr>
      <w:tr w:rsidR="002B0507" w14:paraId="60940EF7" w14:textId="77777777" w:rsidTr="00E864C1">
        <w:trPr>
          <w:trHeight w:val="454"/>
        </w:trPr>
        <w:tc>
          <w:tcPr>
            <w:tcW w:w="1361" w:type="dxa"/>
            <w:shd w:val="clear" w:color="auto" w:fill="EAE5EB" w:themeFill="background2"/>
            <w:vAlign w:val="center"/>
          </w:tcPr>
          <w:p w14:paraId="7D2C7E15" w14:textId="77777777" w:rsidR="002B0507" w:rsidRPr="00440BE9" w:rsidRDefault="002B0507" w:rsidP="00E864C1">
            <w:pPr>
              <w:jc w:val="center"/>
              <w:rPr>
                <w:sz w:val="16"/>
                <w:szCs w:val="16"/>
              </w:rPr>
            </w:pPr>
            <w:r>
              <w:rPr>
                <w:sz w:val="16"/>
                <w:szCs w:val="16"/>
              </w:rPr>
              <w:t>Trivial</w:t>
            </w:r>
          </w:p>
        </w:tc>
        <w:tc>
          <w:tcPr>
            <w:tcW w:w="454" w:type="dxa"/>
            <w:shd w:val="clear" w:color="auto" w:fill="F2F2F2" w:themeFill="background1" w:themeFillShade="F2"/>
            <w:vAlign w:val="center"/>
          </w:tcPr>
          <w:p w14:paraId="2EEDE9BC" w14:textId="77777777" w:rsidR="002B0507" w:rsidRPr="001E73E4" w:rsidRDefault="002B0507" w:rsidP="00E864C1">
            <w:pPr>
              <w:jc w:val="center"/>
              <w:rPr>
                <w:color w:val="7F7F7F" w:themeColor="text1" w:themeTint="80"/>
              </w:rPr>
            </w:pPr>
            <w:r w:rsidRPr="001E73E4">
              <w:rPr>
                <w:color w:val="7F7F7F" w:themeColor="text1" w:themeTint="80"/>
              </w:rPr>
              <w:t>1</w:t>
            </w:r>
          </w:p>
        </w:tc>
        <w:tc>
          <w:tcPr>
            <w:tcW w:w="454" w:type="dxa"/>
            <w:shd w:val="clear" w:color="auto" w:fill="F2F2F2" w:themeFill="background1" w:themeFillShade="F2"/>
            <w:vAlign w:val="center"/>
          </w:tcPr>
          <w:p w14:paraId="782C9FBE" w14:textId="77777777" w:rsidR="002B0507" w:rsidRPr="001E73E4" w:rsidRDefault="002B0507" w:rsidP="00E864C1">
            <w:pPr>
              <w:jc w:val="center"/>
              <w:rPr>
                <w:color w:val="7F7F7F" w:themeColor="text1" w:themeTint="80"/>
              </w:rPr>
            </w:pPr>
            <w:r w:rsidRPr="001E73E4">
              <w:rPr>
                <w:color w:val="7F7F7F" w:themeColor="text1" w:themeTint="80"/>
              </w:rPr>
              <w:t>2</w:t>
            </w:r>
          </w:p>
        </w:tc>
        <w:tc>
          <w:tcPr>
            <w:tcW w:w="454" w:type="dxa"/>
            <w:shd w:val="clear" w:color="auto" w:fill="F2F2F2" w:themeFill="background1" w:themeFillShade="F2"/>
            <w:vAlign w:val="center"/>
          </w:tcPr>
          <w:p w14:paraId="62F9430B" w14:textId="77777777" w:rsidR="002B0507" w:rsidRPr="001E73E4" w:rsidRDefault="002B0507" w:rsidP="00E864C1">
            <w:pPr>
              <w:jc w:val="center"/>
              <w:rPr>
                <w:color w:val="7F7F7F" w:themeColor="text1" w:themeTint="80"/>
              </w:rPr>
            </w:pPr>
            <w:r w:rsidRPr="001E73E4">
              <w:rPr>
                <w:color w:val="7F7F7F" w:themeColor="text1" w:themeTint="80"/>
              </w:rPr>
              <w:t>3</w:t>
            </w:r>
          </w:p>
        </w:tc>
        <w:tc>
          <w:tcPr>
            <w:tcW w:w="454" w:type="dxa"/>
            <w:shd w:val="clear" w:color="auto" w:fill="D9D9D9" w:themeFill="background1" w:themeFillShade="D9"/>
            <w:vAlign w:val="center"/>
          </w:tcPr>
          <w:p w14:paraId="0F8DE320" w14:textId="77777777" w:rsidR="002B0507" w:rsidRPr="001E73E4" w:rsidRDefault="002B0507" w:rsidP="00E864C1">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514F0C34" w14:textId="77777777" w:rsidR="002B0507" w:rsidRPr="001E73E4" w:rsidRDefault="002B0507" w:rsidP="00E864C1">
            <w:pPr>
              <w:jc w:val="center"/>
              <w:rPr>
                <w:color w:val="7F7F7F" w:themeColor="text1" w:themeTint="80"/>
              </w:rPr>
            </w:pPr>
            <w:r w:rsidRPr="001E73E4">
              <w:rPr>
                <w:color w:val="7F7F7F" w:themeColor="text1" w:themeTint="80"/>
              </w:rPr>
              <w:t>5</w:t>
            </w:r>
          </w:p>
        </w:tc>
      </w:tr>
      <w:tr w:rsidR="002B0507" w14:paraId="70811249" w14:textId="77777777" w:rsidTr="00E864C1">
        <w:trPr>
          <w:cantSplit/>
          <w:trHeight w:val="1361"/>
        </w:trPr>
        <w:tc>
          <w:tcPr>
            <w:tcW w:w="1361" w:type="dxa"/>
            <w:tcBorders>
              <w:left w:val="nil"/>
              <w:bottom w:val="nil"/>
            </w:tcBorders>
            <w:vAlign w:val="center"/>
          </w:tcPr>
          <w:p w14:paraId="2B0EFF09" w14:textId="77777777" w:rsidR="002B0507" w:rsidRPr="001F20B6" w:rsidRDefault="002B0507" w:rsidP="00E864C1">
            <w:pPr>
              <w:jc w:val="center"/>
              <w:rPr>
                <w:i/>
                <w:iCs/>
                <w:sz w:val="20"/>
                <w:szCs w:val="20"/>
              </w:rPr>
            </w:pPr>
            <w:r w:rsidRPr="001F20B6">
              <w:rPr>
                <w:i/>
                <w:iCs/>
                <w:sz w:val="20"/>
                <w:szCs w:val="20"/>
              </w:rPr>
              <w:t>Risk factor:</w:t>
            </w:r>
          </w:p>
          <w:p w14:paraId="795AC5EC" w14:textId="78300BEF" w:rsidR="002B0507" w:rsidRPr="007A6D26" w:rsidRDefault="00837422" w:rsidP="00E864C1">
            <w:pPr>
              <w:jc w:val="center"/>
              <w:rPr>
                <w:b/>
                <w:bCs/>
                <w:i/>
                <w:iCs/>
                <w:sz w:val="24"/>
                <w:szCs w:val="24"/>
              </w:rPr>
            </w:pPr>
            <w:r>
              <w:rPr>
                <w:b/>
                <w:bCs/>
                <w:i/>
                <w:iCs/>
                <w:sz w:val="24"/>
                <w:szCs w:val="24"/>
              </w:rPr>
              <w:t>High</w:t>
            </w:r>
          </w:p>
        </w:tc>
        <w:tc>
          <w:tcPr>
            <w:tcW w:w="454" w:type="dxa"/>
            <w:shd w:val="clear" w:color="auto" w:fill="EAE5EB" w:themeFill="background2"/>
            <w:textDirection w:val="btLr"/>
            <w:vAlign w:val="center"/>
          </w:tcPr>
          <w:p w14:paraId="2A67DDC8" w14:textId="77777777" w:rsidR="002B0507" w:rsidRPr="00440BE9" w:rsidRDefault="002B0507" w:rsidP="00E864C1">
            <w:pPr>
              <w:ind w:left="113" w:right="113"/>
              <w:jc w:val="center"/>
              <w:rPr>
                <w:sz w:val="16"/>
                <w:szCs w:val="16"/>
              </w:rPr>
            </w:pPr>
            <w:r>
              <w:rPr>
                <w:sz w:val="16"/>
                <w:szCs w:val="16"/>
              </w:rPr>
              <w:t>Very Unlikely</w:t>
            </w:r>
          </w:p>
        </w:tc>
        <w:tc>
          <w:tcPr>
            <w:tcW w:w="454" w:type="dxa"/>
            <w:shd w:val="clear" w:color="auto" w:fill="E8CDE7" w:themeFill="text2" w:themeFillTint="33"/>
            <w:textDirection w:val="btLr"/>
            <w:vAlign w:val="center"/>
          </w:tcPr>
          <w:p w14:paraId="6DB3FC9F" w14:textId="77777777" w:rsidR="002B0507" w:rsidRPr="00440BE9" w:rsidRDefault="002B0507" w:rsidP="00E864C1">
            <w:pPr>
              <w:ind w:left="113" w:right="113"/>
              <w:jc w:val="center"/>
              <w:rPr>
                <w:sz w:val="16"/>
                <w:szCs w:val="16"/>
              </w:rPr>
            </w:pPr>
            <w:r>
              <w:rPr>
                <w:sz w:val="16"/>
                <w:szCs w:val="16"/>
              </w:rPr>
              <w:t>Unlikely</w:t>
            </w:r>
          </w:p>
        </w:tc>
        <w:tc>
          <w:tcPr>
            <w:tcW w:w="454" w:type="dxa"/>
            <w:shd w:val="clear" w:color="auto" w:fill="D09BCF" w:themeFill="text2" w:themeFillTint="66"/>
            <w:textDirection w:val="btLr"/>
            <w:vAlign w:val="center"/>
          </w:tcPr>
          <w:p w14:paraId="2CEF5E18" w14:textId="77777777" w:rsidR="002B0507" w:rsidRPr="00440BE9" w:rsidRDefault="002B0507" w:rsidP="00E864C1">
            <w:pPr>
              <w:ind w:left="113" w:right="113"/>
              <w:jc w:val="center"/>
              <w:rPr>
                <w:sz w:val="16"/>
                <w:szCs w:val="16"/>
              </w:rPr>
            </w:pPr>
            <w:r>
              <w:rPr>
                <w:sz w:val="16"/>
                <w:szCs w:val="16"/>
              </w:rPr>
              <w:t>Likely</w:t>
            </w:r>
          </w:p>
        </w:tc>
        <w:tc>
          <w:tcPr>
            <w:tcW w:w="454" w:type="dxa"/>
            <w:shd w:val="clear" w:color="auto" w:fill="B969B8" w:themeFill="text2" w:themeFillTint="99"/>
            <w:textDirection w:val="btLr"/>
            <w:vAlign w:val="center"/>
          </w:tcPr>
          <w:p w14:paraId="75F97BC8" w14:textId="77777777" w:rsidR="002B0507" w:rsidRPr="00440BE9" w:rsidRDefault="002B0507" w:rsidP="00E864C1">
            <w:pPr>
              <w:ind w:left="113" w:right="113"/>
              <w:jc w:val="center"/>
              <w:rPr>
                <w:sz w:val="16"/>
                <w:szCs w:val="16"/>
              </w:rPr>
            </w:pPr>
            <w:r>
              <w:rPr>
                <w:sz w:val="16"/>
                <w:szCs w:val="16"/>
              </w:rPr>
              <w:t>Very Likely</w:t>
            </w:r>
          </w:p>
        </w:tc>
        <w:tc>
          <w:tcPr>
            <w:tcW w:w="454" w:type="dxa"/>
            <w:shd w:val="clear" w:color="auto" w:fill="92278F" w:themeFill="accent1"/>
            <w:textDirection w:val="btLr"/>
            <w:vAlign w:val="center"/>
          </w:tcPr>
          <w:p w14:paraId="7F0EA947" w14:textId="77777777" w:rsidR="002B0507" w:rsidRPr="00440BE9" w:rsidRDefault="002B0507" w:rsidP="00E864C1">
            <w:pPr>
              <w:ind w:left="113" w:right="113"/>
              <w:jc w:val="center"/>
              <w:rPr>
                <w:sz w:val="16"/>
                <w:szCs w:val="16"/>
              </w:rPr>
            </w:pPr>
            <w:r>
              <w:rPr>
                <w:sz w:val="16"/>
                <w:szCs w:val="16"/>
              </w:rPr>
              <w:t>Near Certain</w:t>
            </w:r>
          </w:p>
        </w:tc>
      </w:tr>
    </w:tbl>
    <w:p w14:paraId="57B9ADDD" w14:textId="66E4A717" w:rsidR="001C076B" w:rsidRDefault="001C076B" w:rsidP="002B0507">
      <w:r>
        <w:t xml:space="preserve">A tool failure is unlikely to </w:t>
      </w:r>
      <w:proofErr w:type="gramStart"/>
      <w:r>
        <w:t>occur</w:t>
      </w:r>
      <w:proofErr w:type="gramEnd"/>
      <w:r>
        <w:t xml:space="preserve"> </w:t>
      </w:r>
      <w:r w:rsidR="00C37831">
        <w:t>but</w:t>
      </w:r>
      <w:r>
        <w:t xml:space="preserve"> </w:t>
      </w:r>
      <w:r w:rsidR="00015B75">
        <w:t xml:space="preserve">it </w:t>
      </w:r>
      <w:r>
        <w:t xml:space="preserve">may have catastrophic impact on the project </w:t>
      </w:r>
      <w:r w:rsidR="007F6BD0">
        <w:t xml:space="preserve">if it does happen, </w:t>
      </w:r>
      <w:r>
        <w:t>depending on which tool fails and whether a replacement is available.</w:t>
      </w:r>
      <w:r w:rsidR="00F45F20">
        <w:t xml:space="preserve"> An example of the significant case would be for an image or model editor to malfunction, causing delays but with recoverable files; an example of the catastrophic case would be for the game engine or world editor to cease functioning, causing a potentially irreversible loss of</w:t>
      </w:r>
      <w:r w:rsidR="000C02B4">
        <w:t xml:space="preserve"> the game project.</w:t>
      </w:r>
    </w:p>
    <w:p w14:paraId="094FCD15" w14:textId="4DC3A68D" w:rsidR="001C076B" w:rsidRDefault="001C076B" w:rsidP="001C076B">
      <w:r w:rsidRPr="000C02B4">
        <w:rPr>
          <w:b/>
          <w:bCs/>
        </w:rPr>
        <w:t>Awareness</w:t>
      </w:r>
      <w:r>
        <w:t xml:space="preserve">: team members should be aware that </w:t>
      </w:r>
      <w:r w:rsidR="002B0362">
        <w:t>production tools may malfunction or cease functioning entirely and should be prepared to make changes to the production workflow.</w:t>
      </w:r>
    </w:p>
    <w:p w14:paraId="557B5148" w14:textId="27BCA2ED" w:rsidR="001C076B" w:rsidRDefault="001C076B" w:rsidP="001C076B">
      <w:r w:rsidRPr="000C02B4">
        <w:rPr>
          <w:b/>
          <w:bCs/>
        </w:rPr>
        <w:t>Prevention</w:t>
      </w:r>
      <w:r>
        <w:t>: t</w:t>
      </w:r>
      <w:r w:rsidR="002B0362">
        <w:t xml:space="preserve">o avoid a tool failure, </w:t>
      </w:r>
      <w:r w:rsidR="00F45F20">
        <w:t>team members should ensure that all production software is on the latest stable version and that there are no version differences between devices being used.</w:t>
      </w:r>
    </w:p>
    <w:p w14:paraId="76EA08E6" w14:textId="2D9C54C1" w:rsidR="001C076B" w:rsidRDefault="001C076B" w:rsidP="001C076B">
      <w:r w:rsidRPr="000C02B4">
        <w:rPr>
          <w:b/>
          <w:bCs/>
        </w:rPr>
        <w:t>Mitigation</w:t>
      </w:r>
      <w:r>
        <w:t>:</w:t>
      </w:r>
      <w:r w:rsidR="00F45F20">
        <w:t xml:space="preserve"> in many cases a tool failure can be resolved by reinstalling the tool and/or making configuration changes; tool failures that cannot be resolved may be mitigated by ensuring that backup project files are stored in data formats readable by other tools in case a change is needed, and team members should be competent in multiple tools such that a new tool can be used to continue work.</w:t>
      </w:r>
    </w:p>
    <w:p w14:paraId="0B646648" w14:textId="7B48F2E7" w:rsidR="009F1FF9" w:rsidRDefault="001C076B" w:rsidP="001C076B">
      <w:r w:rsidRPr="000C02B4">
        <w:rPr>
          <w:b/>
          <w:bCs/>
        </w:rPr>
        <w:t>Recovery</w:t>
      </w:r>
      <w:r>
        <w:t xml:space="preserve">: </w:t>
      </w:r>
      <w:r w:rsidR="00F45F20">
        <w:t>if possible, use a new tool to resume work or attempt to reproduce lost work.</w:t>
      </w:r>
    </w:p>
    <w:p w14:paraId="389B6FB2" w14:textId="77777777" w:rsidR="009F1FF9" w:rsidRDefault="009F1FF9">
      <w:pPr>
        <w:jc w:val="left"/>
      </w:pPr>
      <w:r>
        <w:br w:type="page"/>
      </w:r>
    </w:p>
    <w:p w14:paraId="674CDA78" w14:textId="5CF573E1" w:rsidR="00A4327E" w:rsidRDefault="00D33600" w:rsidP="00D33600">
      <w:pPr>
        <w:pStyle w:val="Heading3"/>
      </w:pPr>
      <w:r>
        <w:lastRenderedPageBreak/>
        <w:t>Sunk Cost</w:t>
      </w:r>
    </w:p>
    <w:p w14:paraId="576F4A76" w14:textId="43C79A84" w:rsidR="002B0507" w:rsidRPr="00440BE9" w:rsidRDefault="00D33600" w:rsidP="002B0507">
      <w:r w:rsidRPr="000C02B4">
        <w:rPr>
          <w:b/>
          <w:bCs/>
        </w:rPr>
        <w:t>Risk assessment</w:t>
      </w:r>
      <w:r>
        <w:t>:</w:t>
      </w:r>
      <w:r w:rsidR="002B0507" w:rsidRPr="002B0507">
        <w:t xml:space="preserve"> </w:t>
      </w:r>
    </w:p>
    <w:tbl>
      <w:tblPr>
        <w:tblStyle w:val="TableGrid"/>
        <w:tblW w:w="0" w:type="auto"/>
        <w:tblInd w:w="-5" w:type="dxa"/>
        <w:tblLook w:val="04A0" w:firstRow="1" w:lastRow="0" w:firstColumn="1" w:lastColumn="0" w:noHBand="0" w:noVBand="1"/>
      </w:tblPr>
      <w:tblGrid>
        <w:gridCol w:w="1361"/>
        <w:gridCol w:w="454"/>
        <w:gridCol w:w="454"/>
        <w:gridCol w:w="454"/>
        <w:gridCol w:w="454"/>
        <w:gridCol w:w="454"/>
      </w:tblGrid>
      <w:tr w:rsidR="002B0507" w14:paraId="45A1712D" w14:textId="77777777" w:rsidTr="00E864C1">
        <w:trPr>
          <w:trHeight w:val="454"/>
        </w:trPr>
        <w:tc>
          <w:tcPr>
            <w:tcW w:w="1361" w:type="dxa"/>
            <w:shd w:val="clear" w:color="auto" w:fill="92278F" w:themeFill="accent1"/>
            <w:vAlign w:val="center"/>
          </w:tcPr>
          <w:p w14:paraId="638880A9" w14:textId="77777777" w:rsidR="002B0507" w:rsidRPr="00440BE9" w:rsidRDefault="002B0507" w:rsidP="00E864C1">
            <w:pPr>
              <w:jc w:val="center"/>
              <w:rPr>
                <w:sz w:val="16"/>
                <w:szCs w:val="16"/>
              </w:rPr>
            </w:pPr>
            <w:r>
              <w:rPr>
                <w:sz w:val="16"/>
                <w:szCs w:val="16"/>
              </w:rPr>
              <w:t>Catastrophic</w:t>
            </w:r>
          </w:p>
        </w:tc>
        <w:tc>
          <w:tcPr>
            <w:tcW w:w="454" w:type="dxa"/>
            <w:shd w:val="clear" w:color="auto" w:fill="D9D9D9" w:themeFill="background1" w:themeFillShade="D9"/>
            <w:vAlign w:val="center"/>
          </w:tcPr>
          <w:p w14:paraId="06BCAD89" w14:textId="77777777" w:rsidR="002B0507" w:rsidRPr="001E73E4" w:rsidRDefault="002B0507" w:rsidP="00E864C1">
            <w:pPr>
              <w:jc w:val="center"/>
              <w:rPr>
                <w:color w:val="7F7F7F" w:themeColor="text1" w:themeTint="80"/>
              </w:rPr>
            </w:pPr>
            <w:r w:rsidRPr="001E73E4">
              <w:rPr>
                <w:color w:val="7F7F7F" w:themeColor="text1" w:themeTint="80"/>
              </w:rPr>
              <w:t>5</w:t>
            </w:r>
          </w:p>
        </w:tc>
        <w:tc>
          <w:tcPr>
            <w:tcW w:w="454" w:type="dxa"/>
            <w:shd w:val="clear" w:color="auto" w:fill="BFBFBF" w:themeFill="background1" w:themeFillShade="BF"/>
            <w:vAlign w:val="center"/>
          </w:tcPr>
          <w:p w14:paraId="0F5A27F4" w14:textId="77777777" w:rsidR="002B0507" w:rsidRPr="001E73E4" w:rsidRDefault="002B0507" w:rsidP="00E864C1">
            <w:pPr>
              <w:jc w:val="center"/>
              <w:rPr>
                <w:color w:val="7F7F7F" w:themeColor="text1" w:themeTint="80"/>
              </w:rPr>
            </w:pPr>
            <w:r w:rsidRPr="001E73E4">
              <w:rPr>
                <w:color w:val="7F7F7F" w:themeColor="text1" w:themeTint="80"/>
              </w:rPr>
              <w:t>10</w:t>
            </w:r>
          </w:p>
        </w:tc>
        <w:tc>
          <w:tcPr>
            <w:tcW w:w="454" w:type="dxa"/>
            <w:shd w:val="clear" w:color="auto" w:fill="A6A6A6" w:themeFill="background1" w:themeFillShade="A6"/>
            <w:vAlign w:val="center"/>
          </w:tcPr>
          <w:p w14:paraId="10BB848D" w14:textId="77777777" w:rsidR="002B0507" w:rsidRPr="001E73E4" w:rsidRDefault="002B0507" w:rsidP="00E864C1">
            <w:pPr>
              <w:jc w:val="center"/>
              <w:rPr>
                <w:color w:val="7F7F7F" w:themeColor="text1" w:themeTint="80"/>
              </w:rPr>
            </w:pPr>
            <w:r w:rsidRPr="001E73E4">
              <w:rPr>
                <w:color w:val="7F7F7F" w:themeColor="text1" w:themeTint="80"/>
              </w:rPr>
              <w:t>15</w:t>
            </w:r>
          </w:p>
        </w:tc>
        <w:tc>
          <w:tcPr>
            <w:tcW w:w="454" w:type="dxa"/>
            <w:shd w:val="clear" w:color="auto" w:fill="A6A6A6" w:themeFill="background1" w:themeFillShade="A6"/>
            <w:vAlign w:val="center"/>
          </w:tcPr>
          <w:p w14:paraId="04D8BE96" w14:textId="77777777" w:rsidR="002B0507" w:rsidRPr="001E73E4" w:rsidRDefault="002B0507" w:rsidP="00E864C1">
            <w:pPr>
              <w:jc w:val="center"/>
              <w:rPr>
                <w:color w:val="7F7F7F" w:themeColor="text1" w:themeTint="80"/>
              </w:rPr>
            </w:pPr>
            <w:r w:rsidRPr="001E73E4">
              <w:rPr>
                <w:color w:val="7F7F7F" w:themeColor="text1" w:themeTint="80"/>
              </w:rPr>
              <w:t>20</w:t>
            </w:r>
          </w:p>
        </w:tc>
        <w:tc>
          <w:tcPr>
            <w:tcW w:w="454" w:type="dxa"/>
            <w:shd w:val="clear" w:color="auto" w:fill="A6A6A6" w:themeFill="background1" w:themeFillShade="A6"/>
            <w:vAlign w:val="center"/>
          </w:tcPr>
          <w:p w14:paraId="0A143E29" w14:textId="77777777" w:rsidR="002B0507" w:rsidRPr="001E73E4" w:rsidRDefault="002B0507" w:rsidP="00E864C1">
            <w:pPr>
              <w:jc w:val="center"/>
              <w:rPr>
                <w:color w:val="7F7F7F" w:themeColor="text1" w:themeTint="80"/>
              </w:rPr>
            </w:pPr>
            <w:r w:rsidRPr="001E73E4">
              <w:rPr>
                <w:color w:val="7F7F7F" w:themeColor="text1" w:themeTint="80"/>
              </w:rPr>
              <w:t>25</w:t>
            </w:r>
          </w:p>
        </w:tc>
      </w:tr>
      <w:tr w:rsidR="002B0507" w14:paraId="5B2AC7E5" w14:textId="77777777" w:rsidTr="00E864C1">
        <w:trPr>
          <w:trHeight w:val="454"/>
        </w:trPr>
        <w:tc>
          <w:tcPr>
            <w:tcW w:w="1361" w:type="dxa"/>
            <w:shd w:val="clear" w:color="auto" w:fill="B969B8" w:themeFill="text2" w:themeFillTint="99"/>
            <w:vAlign w:val="center"/>
          </w:tcPr>
          <w:p w14:paraId="5D7FB3B9" w14:textId="77777777" w:rsidR="002B0507" w:rsidRPr="00440BE9" w:rsidRDefault="002B0507" w:rsidP="00E864C1">
            <w:pPr>
              <w:jc w:val="center"/>
              <w:rPr>
                <w:sz w:val="16"/>
                <w:szCs w:val="16"/>
              </w:rPr>
            </w:pPr>
            <w:r>
              <w:rPr>
                <w:sz w:val="16"/>
                <w:szCs w:val="16"/>
              </w:rPr>
              <w:t>Severe</w:t>
            </w:r>
          </w:p>
        </w:tc>
        <w:tc>
          <w:tcPr>
            <w:tcW w:w="454" w:type="dxa"/>
            <w:shd w:val="clear" w:color="auto" w:fill="D9D9D9" w:themeFill="background1" w:themeFillShade="D9"/>
            <w:vAlign w:val="center"/>
          </w:tcPr>
          <w:p w14:paraId="071E9B06" w14:textId="77777777" w:rsidR="002B0507" w:rsidRPr="001E73E4" w:rsidRDefault="002B0507" w:rsidP="00E864C1">
            <w:pPr>
              <w:jc w:val="center"/>
              <w:rPr>
                <w:color w:val="7F7F7F" w:themeColor="text1" w:themeTint="80"/>
              </w:rPr>
            </w:pPr>
            <w:r w:rsidRPr="001E73E4">
              <w:rPr>
                <w:color w:val="7F7F7F" w:themeColor="text1" w:themeTint="80"/>
              </w:rPr>
              <w:t>4</w:t>
            </w:r>
          </w:p>
        </w:tc>
        <w:tc>
          <w:tcPr>
            <w:tcW w:w="454" w:type="dxa"/>
            <w:shd w:val="clear" w:color="auto" w:fill="BFBFBF" w:themeFill="background1" w:themeFillShade="BF"/>
            <w:vAlign w:val="center"/>
          </w:tcPr>
          <w:p w14:paraId="3C2DEE5A" w14:textId="77777777" w:rsidR="002B0507" w:rsidRPr="001E73E4" w:rsidRDefault="002B0507" w:rsidP="00E864C1">
            <w:pPr>
              <w:jc w:val="center"/>
              <w:rPr>
                <w:color w:val="7F7F7F" w:themeColor="text1" w:themeTint="80"/>
              </w:rPr>
            </w:pPr>
            <w:r w:rsidRPr="001E73E4">
              <w:rPr>
                <w:color w:val="7F7F7F" w:themeColor="text1" w:themeTint="80"/>
              </w:rPr>
              <w:t>8</w:t>
            </w:r>
          </w:p>
        </w:tc>
        <w:tc>
          <w:tcPr>
            <w:tcW w:w="454" w:type="dxa"/>
            <w:shd w:val="clear" w:color="auto" w:fill="BFBFBF" w:themeFill="background1" w:themeFillShade="BF"/>
            <w:vAlign w:val="center"/>
          </w:tcPr>
          <w:p w14:paraId="491DBCE0" w14:textId="77777777" w:rsidR="002B0507" w:rsidRPr="001E73E4" w:rsidRDefault="002B0507" w:rsidP="00E864C1">
            <w:pPr>
              <w:jc w:val="center"/>
              <w:rPr>
                <w:color w:val="7F7F7F" w:themeColor="text1" w:themeTint="80"/>
              </w:rPr>
            </w:pPr>
            <w:r w:rsidRPr="001E73E4">
              <w:rPr>
                <w:color w:val="7F7F7F" w:themeColor="text1" w:themeTint="80"/>
              </w:rPr>
              <w:t>12</w:t>
            </w:r>
          </w:p>
        </w:tc>
        <w:tc>
          <w:tcPr>
            <w:tcW w:w="454" w:type="dxa"/>
            <w:shd w:val="clear" w:color="auto" w:fill="A6A6A6" w:themeFill="background1" w:themeFillShade="A6"/>
            <w:vAlign w:val="center"/>
          </w:tcPr>
          <w:p w14:paraId="14E3B079" w14:textId="77777777" w:rsidR="002B0507" w:rsidRPr="001E73E4" w:rsidRDefault="002B0507" w:rsidP="00E864C1">
            <w:pPr>
              <w:jc w:val="center"/>
              <w:rPr>
                <w:color w:val="7F7F7F" w:themeColor="text1" w:themeTint="80"/>
              </w:rPr>
            </w:pPr>
            <w:r w:rsidRPr="001E73E4">
              <w:rPr>
                <w:color w:val="7F7F7F" w:themeColor="text1" w:themeTint="80"/>
              </w:rPr>
              <w:t>16</w:t>
            </w:r>
          </w:p>
        </w:tc>
        <w:tc>
          <w:tcPr>
            <w:tcW w:w="454" w:type="dxa"/>
            <w:shd w:val="clear" w:color="auto" w:fill="A6A6A6" w:themeFill="background1" w:themeFillShade="A6"/>
            <w:vAlign w:val="center"/>
          </w:tcPr>
          <w:p w14:paraId="7DF5D64A" w14:textId="77777777" w:rsidR="002B0507" w:rsidRPr="001E73E4" w:rsidRDefault="002B0507" w:rsidP="00E864C1">
            <w:pPr>
              <w:jc w:val="center"/>
              <w:rPr>
                <w:color w:val="7F7F7F" w:themeColor="text1" w:themeTint="80"/>
              </w:rPr>
            </w:pPr>
            <w:r w:rsidRPr="001E73E4">
              <w:rPr>
                <w:color w:val="7F7F7F" w:themeColor="text1" w:themeTint="80"/>
              </w:rPr>
              <w:t>20</w:t>
            </w:r>
          </w:p>
        </w:tc>
      </w:tr>
      <w:tr w:rsidR="002B0507" w14:paraId="7D862FC4" w14:textId="77777777" w:rsidTr="006103CB">
        <w:trPr>
          <w:trHeight w:val="454"/>
        </w:trPr>
        <w:tc>
          <w:tcPr>
            <w:tcW w:w="1361" w:type="dxa"/>
            <w:shd w:val="clear" w:color="auto" w:fill="D09BCF" w:themeFill="text2" w:themeFillTint="66"/>
            <w:vAlign w:val="center"/>
          </w:tcPr>
          <w:p w14:paraId="13439581" w14:textId="77777777" w:rsidR="002B0507" w:rsidRPr="00440BE9" w:rsidRDefault="002B0507" w:rsidP="00E864C1">
            <w:pPr>
              <w:jc w:val="center"/>
              <w:rPr>
                <w:sz w:val="16"/>
                <w:szCs w:val="16"/>
              </w:rPr>
            </w:pPr>
            <w:r>
              <w:rPr>
                <w:sz w:val="16"/>
                <w:szCs w:val="16"/>
              </w:rPr>
              <w:t>Significant</w:t>
            </w:r>
          </w:p>
        </w:tc>
        <w:tc>
          <w:tcPr>
            <w:tcW w:w="454" w:type="dxa"/>
            <w:shd w:val="clear" w:color="auto" w:fill="F2F2F2" w:themeFill="background1" w:themeFillShade="F2"/>
            <w:vAlign w:val="center"/>
          </w:tcPr>
          <w:p w14:paraId="22CB2C43" w14:textId="77777777" w:rsidR="002B0507" w:rsidRPr="001E73E4" w:rsidRDefault="002B0507" w:rsidP="00E864C1">
            <w:pPr>
              <w:jc w:val="center"/>
              <w:rPr>
                <w:color w:val="7F7F7F" w:themeColor="text1" w:themeTint="80"/>
              </w:rPr>
            </w:pPr>
            <w:r w:rsidRPr="001E73E4">
              <w:rPr>
                <w:color w:val="7F7F7F" w:themeColor="text1" w:themeTint="80"/>
              </w:rPr>
              <w:t>3</w:t>
            </w:r>
          </w:p>
        </w:tc>
        <w:tc>
          <w:tcPr>
            <w:tcW w:w="454" w:type="dxa"/>
            <w:shd w:val="clear" w:color="auto" w:fill="D9D9D9" w:themeFill="background1" w:themeFillShade="D9"/>
            <w:vAlign w:val="center"/>
          </w:tcPr>
          <w:p w14:paraId="676DDB3B" w14:textId="77777777" w:rsidR="002B0507" w:rsidRPr="001E73E4" w:rsidRDefault="002B0507" w:rsidP="00E864C1">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7C805EEA" w14:textId="77777777" w:rsidR="002B0507" w:rsidRPr="001E73E4" w:rsidRDefault="002B0507" w:rsidP="00E864C1">
            <w:pPr>
              <w:jc w:val="center"/>
              <w:rPr>
                <w:color w:val="7F7F7F" w:themeColor="text1" w:themeTint="80"/>
              </w:rPr>
            </w:pPr>
            <w:r w:rsidRPr="001E73E4">
              <w:rPr>
                <w:color w:val="7F7F7F" w:themeColor="text1" w:themeTint="80"/>
              </w:rPr>
              <w:t>9</w:t>
            </w:r>
          </w:p>
        </w:tc>
        <w:tc>
          <w:tcPr>
            <w:tcW w:w="454" w:type="dxa"/>
            <w:shd w:val="clear" w:color="auto" w:fill="404040" w:themeFill="text1" w:themeFillTint="BF"/>
            <w:vAlign w:val="center"/>
          </w:tcPr>
          <w:p w14:paraId="63C63A35" w14:textId="77777777" w:rsidR="002B0507" w:rsidRPr="001E73E4" w:rsidRDefault="002B0507" w:rsidP="00E864C1">
            <w:pPr>
              <w:jc w:val="center"/>
              <w:rPr>
                <w:color w:val="7F7F7F" w:themeColor="text1" w:themeTint="80"/>
              </w:rPr>
            </w:pPr>
            <w:r w:rsidRPr="006103CB">
              <w:rPr>
                <w:color w:val="BFBFBF" w:themeColor="background1" w:themeShade="BF"/>
              </w:rPr>
              <w:t>12</w:t>
            </w:r>
          </w:p>
        </w:tc>
        <w:tc>
          <w:tcPr>
            <w:tcW w:w="454" w:type="dxa"/>
            <w:shd w:val="clear" w:color="auto" w:fill="A6A6A6" w:themeFill="background1" w:themeFillShade="A6"/>
            <w:vAlign w:val="center"/>
          </w:tcPr>
          <w:p w14:paraId="46B3DF31" w14:textId="77777777" w:rsidR="002B0507" w:rsidRPr="001E73E4" w:rsidRDefault="002B0507" w:rsidP="00E864C1">
            <w:pPr>
              <w:jc w:val="center"/>
              <w:rPr>
                <w:color w:val="7F7F7F" w:themeColor="text1" w:themeTint="80"/>
              </w:rPr>
            </w:pPr>
            <w:r w:rsidRPr="001E73E4">
              <w:rPr>
                <w:color w:val="7F7F7F" w:themeColor="text1" w:themeTint="80"/>
              </w:rPr>
              <w:t>15</w:t>
            </w:r>
          </w:p>
        </w:tc>
      </w:tr>
      <w:tr w:rsidR="002B0507" w14:paraId="5F9C75C3" w14:textId="77777777" w:rsidTr="00E864C1">
        <w:trPr>
          <w:trHeight w:val="454"/>
        </w:trPr>
        <w:tc>
          <w:tcPr>
            <w:tcW w:w="1361" w:type="dxa"/>
            <w:shd w:val="clear" w:color="auto" w:fill="E8CDE7" w:themeFill="text2" w:themeFillTint="33"/>
            <w:vAlign w:val="center"/>
          </w:tcPr>
          <w:p w14:paraId="1FE371A9" w14:textId="77777777" w:rsidR="002B0507" w:rsidRPr="00440BE9" w:rsidRDefault="002B0507" w:rsidP="00E864C1">
            <w:pPr>
              <w:jc w:val="center"/>
              <w:rPr>
                <w:sz w:val="16"/>
                <w:szCs w:val="16"/>
              </w:rPr>
            </w:pPr>
            <w:r>
              <w:rPr>
                <w:sz w:val="16"/>
                <w:szCs w:val="16"/>
              </w:rPr>
              <w:t>Moderate</w:t>
            </w:r>
          </w:p>
        </w:tc>
        <w:tc>
          <w:tcPr>
            <w:tcW w:w="454" w:type="dxa"/>
            <w:shd w:val="clear" w:color="auto" w:fill="F2F2F2" w:themeFill="background1" w:themeFillShade="F2"/>
            <w:vAlign w:val="center"/>
          </w:tcPr>
          <w:p w14:paraId="738C12D2" w14:textId="77777777" w:rsidR="002B0507" w:rsidRPr="001E73E4" w:rsidRDefault="002B0507" w:rsidP="00E864C1">
            <w:pPr>
              <w:jc w:val="center"/>
              <w:rPr>
                <w:color w:val="7F7F7F" w:themeColor="text1" w:themeTint="80"/>
              </w:rPr>
            </w:pPr>
            <w:r w:rsidRPr="001E73E4">
              <w:rPr>
                <w:color w:val="7F7F7F" w:themeColor="text1" w:themeTint="80"/>
              </w:rPr>
              <w:t>2</w:t>
            </w:r>
          </w:p>
        </w:tc>
        <w:tc>
          <w:tcPr>
            <w:tcW w:w="454" w:type="dxa"/>
            <w:shd w:val="clear" w:color="auto" w:fill="D9D9D9" w:themeFill="background1" w:themeFillShade="D9"/>
            <w:vAlign w:val="center"/>
          </w:tcPr>
          <w:p w14:paraId="5FBAE57E" w14:textId="77777777" w:rsidR="002B0507" w:rsidRPr="001E73E4" w:rsidRDefault="002B0507" w:rsidP="00E864C1">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2002FF7F" w14:textId="77777777" w:rsidR="002B0507" w:rsidRPr="001E73E4" w:rsidRDefault="002B0507" w:rsidP="00E864C1">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2E10741E" w14:textId="77777777" w:rsidR="002B0507" w:rsidRPr="001E73E4" w:rsidRDefault="002B0507" w:rsidP="00E864C1">
            <w:pPr>
              <w:jc w:val="center"/>
              <w:rPr>
                <w:color w:val="7F7F7F" w:themeColor="text1" w:themeTint="80"/>
              </w:rPr>
            </w:pPr>
            <w:r w:rsidRPr="001E73E4">
              <w:rPr>
                <w:color w:val="7F7F7F" w:themeColor="text1" w:themeTint="80"/>
              </w:rPr>
              <w:t>8</w:t>
            </w:r>
          </w:p>
        </w:tc>
        <w:tc>
          <w:tcPr>
            <w:tcW w:w="454" w:type="dxa"/>
            <w:shd w:val="clear" w:color="auto" w:fill="BFBFBF" w:themeFill="background1" w:themeFillShade="BF"/>
            <w:vAlign w:val="center"/>
          </w:tcPr>
          <w:p w14:paraId="48437997" w14:textId="77777777" w:rsidR="002B0507" w:rsidRPr="001E73E4" w:rsidRDefault="002B0507" w:rsidP="00E864C1">
            <w:pPr>
              <w:jc w:val="center"/>
              <w:rPr>
                <w:color w:val="7F7F7F" w:themeColor="text1" w:themeTint="80"/>
              </w:rPr>
            </w:pPr>
            <w:r w:rsidRPr="001E73E4">
              <w:rPr>
                <w:color w:val="7F7F7F" w:themeColor="text1" w:themeTint="80"/>
              </w:rPr>
              <w:t>10</w:t>
            </w:r>
          </w:p>
        </w:tc>
      </w:tr>
      <w:tr w:rsidR="002B0507" w14:paraId="1332FBC8" w14:textId="77777777" w:rsidTr="00E864C1">
        <w:trPr>
          <w:trHeight w:val="454"/>
        </w:trPr>
        <w:tc>
          <w:tcPr>
            <w:tcW w:w="1361" w:type="dxa"/>
            <w:shd w:val="clear" w:color="auto" w:fill="EAE5EB" w:themeFill="background2"/>
            <w:vAlign w:val="center"/>
          </w:tcPr>
          <w:p w14:paraId="105EA6DD" w14:textId="77777777" w:rsidR="002B0507" w:rsidRPr="00440BE9" w:rsidRDefault="002B0507" w:rsidP="00E864C1">
            <w:pPr>
              <w:jc w:val="center"/>
              <w:rPr>
                <w:sz w:val="16"/>
                <w:szCs w:val="16"/>
              </w:rPr>
            </w:pPr>
            <w:r>
              <w:rPr>
                <w:sz w:val="16"/>
                <w:szCs w:val="16"/>
              </w:rPr>
              <w:t>Trivial</w:t>
            </w:r>
          </w:p>
        </w:tc>
        <w:tc>
          <w:tcPr>
            <w:tcW w:w="454" w:type="dxa"/>
            <w:shd w:val="clear" w:color="auto" w:fill="F2F2F2" w:themeFill="background1" w:themeFillShade="F2"/>
            <w:vAlign w:val="center"/>
          </w:tcPr>
          <w:p w14:paraId="1A342AC7" w14:textId="77777777" w:rsidR="002B0507" w:rsidRPr="001E73E4" w:rsidRDefault="002B0507" w:rsidP="00E864C1">
            <w:pPr>
              <w:jc w:val="center"/>
              <w:rPr>
                <w:color w:val="7F7F7F" w:themeColor="text1" w:themeTint="80"/>
              </w:rPr>
            </w:pPr>
            <w:r w:rsidRPr="001E73E4">
              <w:rPr>
                <w:color w:val="7F7F7F" w:themeColor="text1" w:themeTint="80"/>
              </w:rPr>
              <w:t>1</w:t>
            </w:r>
          </w:p>
        </w:tc>
        <w:tc>
          <w:tcPr>
            <w:tcW w:w="454" w:type="dxa"/>
            <w:shd w:val="clear" w:color="auto" w:fill="F2F2F2" w:themeFill="background1" w:themeFillShade="F2"/>
            <w:vAlign w:val="center"/>
          </w:tcPr>
          <w:p w14:paraId="5E59DA80" w14:textId="77777777" w:rsidR="002B0507" w:rsidRPr="001E73E4" w:rsidRDefault="002B0507" w:rsidP="00E864C1">
            <w:pPr>
              <w:jc w:val="center"/>
              <w:rPr>
                <w:color w:val="7F7F7F" w:themeColor="text1" w:themeTint="80"/>
              </w:rPr>
            </w:pPr>
            <w:r w:rsidRPr="001E73E4">
              <w:rPr>
                <w:color w:val="7F7F7F" w:themeColor="text1" w:themeTint="80"/>
              </w:rPr>
              <w:t>2</w:t>
            </w:r>
          </w:p>
        </w:tc>
        <w:tc>
          <w:tcPr>
            <w:tcW w:w="454" w:type="dxa"/>
            <w:shd w:val="clear" w:color="auto" w:fill="F2F2F2" w:themeFill="background1" w:themeFillShade="F2"/>
            <w:vAlign w:val="center"/>
          </w:tcPr>
          <w:p w14:paraId="382041E8" w14:textId="77777777" w:rsidR="002B0507" w:rsidRPr="001E73E4" w:rsidRDefault="002B0507" w:rsidP="00E864C1">
            <w:pPr>
              <w:jc w:val="center"/>
              <w:rPr>
                <w:color w:val="7F7F7F" w:themeColor="text1" w:themeTint="80"/>
              </w:rPr>
            </w:pPr>
            <w:r w:rsidRPr="001E73E4">
              <w:rPr>
                <w:color w:val="7F7F7F" w:themeColor="text1" w:themeTint="80"/>
              </w:rPr>
              <w:t>3</w:t>
            </w:r>
          </w:p>
        </w:tc>
        <w:tc>
          <w:tcPr>
            <w:tcW w:w="454" w:type="dxa"/>
            <w:shd w:val="clear" w:color="auto" w:fill="D9D9D9" w:themeFill="background1" w:themeFillShade="D9"/>
            <w:vAlign w:val="center"/>
          </w:tcPr>
          <w:p w14:paraId="488D4037" w14:textId="77777777" w:rsidR="002B0507" w:rsidRPr="001E73E4" w:rsidRDefault="002B0507" w:rsidP="00E864C1">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6DE55D23" w14:textId="77777777" w:rsidR="002B0507" w:rsidRPr="001E73E4" w:rsidRDefault="002B0507" w:rsidP="00E864C1">
            <w:pPr>
              <w:jc w:val="center"/>
              <w:rPr>
                <w:color w:val="7F7F7F" w:themeColor="text1" w:themeTint="80"/>
              </w:rPr>
            </w:pPr>
            <w:r w:rsidRPr="001E73E4">
              <w:rPr>
                <w:color w:val="7F7F7F" w:themeColor="text1" w:themeTint="80"/>
              </w:rPr>
              <w:t>5</w:t>
            </w:r>
          </w:p>
        </w:tc>
      </w:tr>
      <w:tr w:rsidR="002B0507" w14:paraId="2C62E94D" w14:textId="77777777" w:rsidTr="00E864C1">
        <w:trPr>
          <w:cantSplit/>
          <w:trHeight w:val="1361"/>
        </w:trPr>
        <w:tc>
          <w:tcPr>
            <w:tcW w:w="1361" w:type="dxa"/>
            <w:tcBorders>
              <w:left w:val="nil"/>
              <w:bottom w:val="nil"/>
            </w:tcBorders>
            <w:vAlign w:val="center"/>
          </w:tcPr>
          <w:p w14:paraId="25F1E912" w14:textId="77777777" w:rsidR="002B0507" w:rsidRPr="001F20B6" w:rsidRDefault="002B0507" w:rsidP="00E864C1">
            <w:pPr>
              <w:jc w:val="center"/>
              <w:rPr>
                <w:i/>
                <w:iCs/>
                <w:sz w:val="20"/>
                <w:szCs w:val="20"/>
              </w:rPr>
            </w:pPr>
            <w:r w:rsidRPr="001F20B6">
              <w:rPr>
                <w:i/>
                <w:iCs/>
                <w:sz w:val="20"/>
                <w:szCs w:val="20"/>
              </w:rPr>
              <w:t>Risk factor:</w:t>
            </w:r>
          </w:p>
          <w:p w14:paraId="4C8720F8" w14:textId="181590C0" w:rsidR="002B0507" w:rsidRPr="007A6D26" w:rsidRDefault="00ED5444" w:rsidP="00E864C1">
            <w:pPr>
              <w:jc w:val="center"/>
              <w:rPr>
                <w:b/>
                <w:bCs/>
                <w:i/>
                <w:iCs/>
                <w:sz w:val="24"/>
                <w:szCs w:val="24"/>
              </w:rPr>
            </w:pPr>
            <w:r>
              <w:rPr>
                <w:b/>
                <w:bCs/>
                <w:i/>
                <w:iCs/>
                <w:sz w:val="24"/>
                <w:szCs w:val="24"/>
              </w:rPr>
              <w:t>High</w:t>
            </w:r>
          </w:p>
        </w:tc>
        <w:tc>
          <w:tcPr>
            <w:tcW w:w="454" w:type="dxa"/>
            <w:shd w:val="clear" w:color="auto" w:fill="EAE5EB" w:themeFill="background2"/>
            <w:textDirection w:val="btLr"/>
            <w:vAlign w:val="center"/>
          </w:tcPr>
          <w:p w14:paraId="7708A43B" w14:textId="77777777" w:rsidR="002B0507" w:rsidRPr="00440BE9" w:rsidRDefault="002B0507" w:rsidP="00E864C1">
            <w:pPr>
              <w:ind w:left="113" w:right="113"/>
              <w:jc w:val="center"/>
              <w:rPr>
                <w:sz w:val="16"/>
                <w:szCs w:val="16"/>
              </w:rPr>
            </w:pPr>
            <w:r>
              <w:rPr>
                <w:sz w:val="16"/>
                <w:szCs w:val="16"/>
              </w:rPr>
              <w:t>Very Unlikely</w:t>
            </w:r>
          </w:p>
        </w:tc>
        <w:tc>
          <w:tcPr>
            <w:tcW w:w="454" w:type="dxa"/>
            <w:shd w:val="clear" w:color="auto" w:fill="E8CDE7" w:themeFill="text2" w:themeFillTint="33"/>
            <w:textDirection w:val="btLr"/>
            <w:vAlign w:val="center"/>
          </w:tcPr>
          <w:p w14:paraId="219158FB" w14:textId="77777777" w:rsidR="002B0507" w:rsidRPr="00440BE9" w:rsidRDefault="002B0507" w:rsidP="00E864C1">
            <w:pPr>
              <w:ind w:left="113" w:right="113"/>
              <w:jc w:val="center"/>
              <w:rPr>
                <w:sz w:val="16"/>
                <w:szCs w:val="16"/>
              </w:rPr>
            </w:pPr>
            <w:r>
              <w:rPr>
                <w:sz w:val="16"/>
                <w:szCs w:val="16"/>
              </w:rPr>
              <w:t>Unlikely</w:t>
            </w:r>
          </w:p>
        </w:tc>
        <w:tc>
          <w:tcPr>
            <w:tcW w:w="454" w:type="dxa"/>
            <w:shd w:val="clear" w:color="auto" w:fill="D09BCF" w:themeFill="text2" w:themeFillTint="66"/>
            <w:textDirection w:val="btLr"/>
            <w:vAlign w:val="center"/>
          </w:tcPr>
          <w:p w14:paraId="600F5E3D" w14:textId="77777777" w:rsidR="002B0507" w:rsidRPr="00440BE9" w:rsidRDefault="002B0507" w:rsidP="00E864C1">
            <w:pPr>
              <w:ind w:left="113" w:right="113"/>
              <w:jc w:val="center"/>
              <w:rPr>
                <w:sz w:val="16"/>
                <w:szCs w:val="16"/>
              </w:rPr>
            </w:pPr>
            <w:r>
              <w:rPr>
                <w:sz w:val="16"/>
                <w:szCs w:val="16"/>
              </w:rPr>
              <w:t>Likely</w:t>
            </w:r>
          </w:p>
        </w:tc>
        <w:tc>
          <w:tcPr>
            <w:tcW w:w="454" w:type="dxa"/>
            <w:shd w:val="clear" w:color="auto" w:fill="B969B8" w:themeFill="text2" w:themeFillTint="99"/>
            <w:textDirection w:val="btLr"/>
            <w:vAlign w:val="center"/>
          </w:tcPr>
          <w:p w14:paraId="489F27D2" w14:textId="77777777" w:rsidR="002B0507" w:rsidRPr="00440BE9" w:rsidRDefault="002B0507" w:rsidP="00E864C1">
            <w:pPr>
              <w:ind w:left="113" w:right="113"/>
              <w:jc w:val="center"/>
              <w:rPr>
                <w:sz w:val="16"/>
                <w:szCs w:val="16"/>
              </w:rPr>
            </w:pPr>
            <w:r>
              <w:rPr>
                <w:sz w:val="16"/>
                <w:szCs w:val="16"/>
              </w:rPr>
              <w:t>Very Likely</w:t>
            </w:r>
          </w:p>
        </w:tc>
        <w:tc>
          <w:tcPr>
            <w:tcW w:w="454" w:type="dxa"/>
            <w:shd w:val="clear" w:color="auto" w:fill="92278F" w:themeFill="accent1"/>
            <w:textDirection w:val="btLr"/>
            <w:vAlign w:val="center"/>
          </w:tcPr>
          <w:p w14:paraId="1CC77F14" w14:textId="77777777" w:rsidR="002B0507" w:rsidRPr="00440BE9" w:rsidRDefault="002B0507" w:rsidP="00E864C1">
            <w:pPr>
              <w:ind w:left="113" w:right="113"/>
              <w:jc w:val="center"/>
              <w:rPr>
                <w:sz w:val="16"/>
                <w:szCs w:val="16"/>
              </w:rPr>
            </w:pPr>
            <w:r>
              <w:rPr>
                <w:sz w:val="16"/>
                <w:szCs w:val="16"/>
              </w:rPr>
              <w:t>Near Certain</w:t>
            </w:r>
          </w:p>
        </w:tc>
      </w:tr>
    </w:tbl>
    <w:p w14:paraId="5BDB211A" w14:textId="2EE7931D" w:rsidR="00D33600" w:rsidRDefault="00D33600" w:rsidP="002B0507">
      <w:r>
        <w:t xml:space="preserve">A sunk cost scenario is </w:t>
      </w:r>
      <w:r w:rsidR="00944ED4">
        <w:t>ver</w:t>
      </w:r>
      <w:r>
        <w:t xml:space="preserve">y likely to occur and may have significant impact on the project depending on the </w:t>
      </w:r>
      <w:r w:rsidR="001F20B6">
        <w:t>nature of the cut content and the timing in relation to the project schedule</w:t>
      </w:r>
      <w:r>
        <w:t>. An example of the</w:t>
      </w:r>
      <w:r w:rsidR="00482821">
        <w:t xml:space="preserve"> trivial</w:t>
      </w:r>
      <w:r>
        <w:t xml:space="preserve"> case would be </w:t>
      </w:r>
      <w:r w:rsidR="00CA1A21">
        <w:t>for a</w:t>
      </w:r>
      <w:r w:rsidR="00DF71B7">
        <w:t xml:space="preserve">n optional costume material </w:t>
      </w:r>
      <w:r w:rsidR="00F174BF">
        <w:t>to be scrapped</w:t>
      </w:r>
      <w:r>
        <w:t xml:space="preserve">; an example of the </w:t>
      </w:r>
      <w:r w:rsidR="00F174BF">
        <w:t>significant</w:t>
      </w:r>
      <w:r>
        <w:t xml:space="preserve"> case would be </w:t>
      </w:r>
      <w:r w:rsidR="00F174BF">
        <w:t>for the flow</w:t>
      </w:r>
      <w:r w:rsidR="00C9224B">
        <w:t xml:space="preserve"> or balance</w:t>
      </w:r>
      <w:r w:rsidR="00F174BF">
        <w:t xml:space="preserve"> of a level to be compromised, calling for </w:t>
      </w:r>
      <w:r w:rsidR="00C9224B">
        <w:t>heavy restructuring of that level</w:t>
      </w:r>
      <w:r>
        <w:t>.</w:t>
      </w:r>
    </w:p>
    <w:p w14:paraId="0091D923" w14:textId="6E8F7B56" w:rsidR="00D33600" w:rsidRDefault="00D33600" w:rsidP="00D33600">
      <w:r w:rsidRPr="000C02B4">
        <w:rPr>
          <w:b/>
          <w:bCs/>
        </w:rPr>
        <w:t>Awareness</w:t>
      </w:r>
      <w:r>
        <w:t xml:space="preserve">: </w:t>
      </w:r>
      <w:r w:rsidR="00E03ABC">
        <w:t xml:space="preserve">team members should be </w:t>
      </w:r>
      <w:r w:rsidR="00F456FB">
        <w:t xml:space="preserve">cautious </w:t>
      </w:r>
      <w:r w:rsidR="004014DE">
        <w:t xml:space="preserve">of over-investing </w:t>
      </w:r>
      <w:r w:rsidR="006543C2">
        <w:t xml:space="preserve">in content that may be cut or over-optimising a stage that has not been fully defined and be aware that </w:t>
      </w:r>
      <w:r w:rsidR="00537071">
        <w:t>quality assurance and scope changes may</w:t>
      </w:r>
      <w:r w:rsidR="009E349C">
        <w:t xml:space="preserve"> render some production obsolete or unnecessary.</w:t>
      </w:r>
    </w:p>
    <w:p w14:paraId="7643BC66" w14:textId="7FB96262" w:rsidR="00D33600" w:rsidRDefault="00D33600" w:rsidP="00D33600">
      <w:r w:rsidRPr="000C02B4">
        <w:rPr>
          <w:b/>
          <w:bCs/>
        </w:rPr>
        <w:t>Prevention</w:t>
      </w:r>
      <w:r>
        <w:t xml:space="preserve">: </w:t>
      </w:r>
      <w:r w:rsidR="0061437D">
        <w:t xml:space="preserve">to prevent sunk cost, </w:t>
      </w:r>
      <w:r w:rsidR="00967FD8">
        <w:t>production priorities should be clearly laid out before development work begins</w:t>
      </w:r>
      <w:r w:rsidR="00B62387">
        <w:t xml:space="preserve"> on each section</w:t>
      </w:r>
      <w:r w:rsidR="00513C78">
        <w:t xml:space="preserve"> and formative evaluation should be undertaken during production</w:t>
      </w:r>
      <w:r w:rsidR="00C261A9">
        <w:t xml:space="preserve"> to identify which aspects are most solid and which are likely to need revision</w:t>
      </w:r>
      <w:r w:rsidR="00056B15">
        <w:t>.</w:t>
      </w:r>
    </w:p>
    <w:p w14:paraId="1F9F8719" w14:textId="33BDA6E2" w:rsidR="00D33600" w:rsidRDefault="00D33600" w:rsidP="00D33600">
      <w:r w:rsidRPr="000C02B4">
        <w:rPr>
          <w:b/>
          <w:bCs/>
        </w:rPr>
        <w:t>Mitigation</w:t>
      </w:r>
      <w:r>
        <w:t xml:space="preserve">: </w:t>
      </w:r>
      <w:r w:rsidR="00923E37">
        <w:t xml:space="preserve">to limit the </w:t>
      </w:r>
      <w:r w:rsidR="00E1420D">
        <w:t xml:space="preserve">knock-on </w:t>
      </w:r>
      <w:r w:rsidR="00923E37">
        <w:t>effects of revisions and cut content</w:t>
      </w:r>
      <w:r w:rsidR="00E1420D">
        <w:t xml:space="preserve">, </w:t>
      </w:r>
      <w:r w:rsidR="005071FF">
        <w:t xml:space="preserve">it is advisable to “sandbox” </w:t>
      </w:r>
      <w:r w:rsidR="00C475B9">
        <w:t xml:space="preserve">tentative production work and </w:t>
      </w:r>
      <w:r w:rsidR="0052596A">
        <w:t>use placeholder assets for prototyping</w:t>
      </w:r>
      <w:r w:rsidR="00CD004D">
        <w:t>.</w:t>
      </w:r>
    </w:p>
    <w:p w14:paraId="460E9AA1" w14:textId="35C96193" w:rsidR="009F1FF9" w:rsidRDefault="00D33600" w:rsidP="00D33600">
      <w:r w:rsidRPr="000C02B4">
        <w:rPr>
          <w:b/>
          <w:bCs/>
        </w:rPr>
        <w:t>Recovery</w:t>
      </w:r>
      <w:r>
        <w:t xml:space="preserve">: </w:t>
      </w:r>
      <w:r w:rsidR="00824D7B">
        <w:t>recouping losses from sunk cost</w:t>
      </w:r>
      <w:r w:rsidR="00F43A93">
        <w:t xml:space="preserve"> is generally not possible</w:t>
      </w:r>
      <w:r w:rsidR="00F47AEB">
        <w:t xml:space="preserve"> but cut content may be kept on record for future reference in case it is needed or as </w:t>
      </w:r>
      <w:r w:rsidR="00A55BFD">
        <w:t xml:space="preserve">bonus </w:t>
      </w:r>
      <w:r w:rsidR="00F47AEB">
        <w:t xml:space="preserve">trivia </w:t>
      </w:r>
      <w:r w:rsidR="00A55BFD">
        <w:t>for players.</w:t>
      </w:r>
    </w:p>
    <w:p w14:paraId="09B113E8" w14:textId="77777777" w:rsidR="009F1FF9" w:rsidRDefault="009F1FF9">
      <w:pPr>
        <w:jc w:val="left"/>
      </w:pPr>
      <w:r>
        <w:br w:type="page"/>
      </w:r>
    </w:p>
    <w:p w14:paraId="386B5873" w14:textId="3CAE8CDD" w:rsidR="00D33600" w:rsidRDefault="00D33600" w:rsidP="00D33600">
      <w:pPr>
        <w:pStyle w:val="Heading3"/>
      </w:pPr>
      <w:r>
        <w:lastRenderedPageBreak/>
        <w:t>Tech Deficit</w:t>
      </w:r>
    </w:p>
    <w:p w14:paraId="6BA76C30" w14:textId="74FA94FF" w:rsidR="002B0507" w:rsidRPr="00440BE9" w:rsidRDefault="00D33600" w:rsidP="002B0507">
      <w:r w:rsidRPr="000C02B4">
        <w:rPr>
          <w:b/>
          <w:bCs/>
        </w:rPr>
        <w:t>Risk assessment</w:t>
      </w:r>
      <w:r>
        <w:t>:</w:t>
      </w:r>
      <w:r w:rsidR="002B0507" w:rsidRPr="002B0507">
        <w:t xml:space="preserve"> </w:t>
      </w:r>
    </w:p>
    <w:tbl>
      <w:tblPr>
        <w:tblStyle w:val="TableGrid"/>
        <w:tblW w:w="0" w:type="auto"/>
        <w:tblInd w:w="-5" w:type="dxa"/>
        <w:tblLook w:val="04A0" w:firstRow="1" w:lastRow="0" w:firstColumn="1" w:lastColumn="0" w:noHBand="0" w:noVBand="1"/>
      </w:tblPr>
      <w:tblGrid>
        <w:gridCol w:w="1361"/>
        <w:gridCol w:w="454"/>
        <w:gridCol w:w="454"/>
        <w:gridCol w:w="454"/>
        <w:gridCol w:w="454"/>
        <w:gridCol w:w="454"/>
      </w:tblGrid>
      <w:tr w:rsidR="002B0507" w14:paraId="67E2FDE2" w14:textId="77777777" w:rsidTr="00E864C1">
        <w:trPr>
          <w:trHeight w:val="454"/>
        </w:trPr>
        <w:tc>
          <w:tcPr>
            <w:tcW w:w="1361" w:type="dxa"/>
            <w:shd w:val="clear" w:color="auto" w:fill="92278F" w:themeFill="accent1"/>
            <w:vAlign w:val="center"/>
          </w:tcPr>
          <w:p w14:paraId="10EE5837" w14:textId="77777777" w:rsidR="002B0507" w:rsidRPr="00440BE9" w:rsidRDefault="002B0507" w:rsidP="00E864C1">
            <w:pPr>
              <w:jc w:val="center"/>
              <w:rPr>
                <w:sz w:val="16"/>
                <w:szCs w:val="16"/>
              </w:rPr>
            </w:pPr>
            <w:r>
              <w:rPr>
                <w:sz w:val="16"/>
                <w:szCs w:val="16"/>
              </w:rPr>
              <w:t>Catastrophic</w:t>
            </w:r>
          </w:p>
        </w:tc>
        <w:tc>
          <w:tcPr>
            <w:tcW w:w="454" w:type="dxa"/>
            <w:shd w:val="clear" w:color="auto" w:fill="D9D9D9" w:themeFill="background1" w:themeFillShade="D9"/>
            <w:vAlign w:val="center"/>
          </w:tcPr>
          <w:p w14:paraId="22BAE350" w14:textId="77777777" w:rsidR="002B0507" w:rsidRPr="001E73E4" w:rsidRDefault="002B0507" w:rsidP="00E864C1">
            <w:pPr>
              <w:jc w:val="center"/>
              <w:rPr>
                <w:color w:val="7F7F7F" w:themeColor="text1" w:themeTint="80"/>
              </w:rPr>
            </w:pPr>
            <w:r w:rsidRPr="001E73E4">
              <w:rPr>
                <w:color w:val="7F7F7F" w:themeColor="text1" w:themeTint="80"/>
              </w:rPr>
              <w:t>5</w:t>
            </w:r>
          </w:p>
        </w:tc>
        <w:tc>
          <w:tcPr>
            <w:tcW w:w="454" w:type="dxa"/>
            <w:shd w:val="clear" w:color="auto" w:fill="BFBFBF" w:themeFill="background1" w:themeFillShade="BF"/>
            <w:vAlign w:val="center"/>
          </w:tcPr>
          <w:p w14:paraId="76AF49C7" w14:textId="77777777" w:rsidR="002B0507" w:rsidRPr="001E73E4" w:rsidRDefault="002B0507" w:rsidP="00E864C1">
            <w:pPr>
              <w:jc w:val="center"/>
              <w:rPr>
                <w:color w:val="7F7F7F" w:themeColor="text1" w:themeTint="80"/>
              </w:rPr>
            </w:pPr>
            <w:r w:rsidRPr="001E73E4">
              <w:rPr>
                <w:color w:val="7F7F7F" w:themeColor="text1" w:themeTint="80"/>
              </w:rPr>
              <w:t>10</w:t>
            </w:r>
          </w:p>
        </w:tc>
        <w:tc>
          <w:tcPr>
            <w:tcW w:w="454" w:type="dxa"/>
            <w:shd w:val="clear" w:color="auto" w:fill="A6A6A6" w:themeFill="background1" w:themeFillShade="A6"/>
            <w:vAlign w:val="center"/>
          </w:tcPr>
          <w:p w14:paraId="3DAE4FB4" w14:textId="77777777" w:rsidR="002B0507" w:rsidRPr="001E73E4" w:rsidRDefault="002B0507" w:rsidP="00E864C1">
            <w:pPr>
              <w:jc w:val="center"/>
              <w:rPr>
                <w:color w:val="7F7F7F" w:themeColor="text1" w:themeTint="80"/>
              </w:rPr>
            </w:pPr>
            <w:r w:rsidRPr="001E73E4">
              <w:rPr>
                <w:color w:val="7F7F7F" w:themeColor="text1" w:themeTint="80"/>
              </w:rPr>
              <w:t>15</w:t>
            </w:r>
          </w:p>
        </w:tc>
        <w:tc>
          <w:tcPr>
            <w:tcW w:w="454" w:type="dxa"/>
            <w:shd w:val="clear" w:color="auto" w:fill="A6A6A6" w:themeFill="background1" w:themeFillShade="A6"/>
            <w:vAlign w:val="center"/>
          </w:tcPr>
          <w:p w14:paraId="63348255" w14:textId="77777777" w:rsidR="002B0507" w:rsidRPr="001E73E4" w:rsidRDefault="002B0507" w:rsidP="00E864C1">
            <w:pPr>
              <w:jc w:val="center"/>
              <w:rPr>
                <w:color w:val="7F7F7F" w:themeColor="text1" w:themeTint="80"/>
              </w:rPr>
            </w:pPr>
            <w:r w:rsidRPr="001E73E4">
              <w:rPr>
                <w:color w:val="7F7F7F" w:themeColor="text1" w:themeTint="80"/>
              </w:rPr>
              <w:t>20</w:t>
            </w:r>
          </w:p>
        </w:tc>
        <w:tc>
          <w:tcPr>
            <w:tcW w:w="454" w:type="dxa"/>
            <w:shd w:val="clear" w:color="auto" w:fill="A6A6A6" w:themeFill="background1" w:themeFillShade="A6"/>
            <w:vAlign w:val="center"/>
          </w:tcPr>
          <w:p w14:paraId="7078DDD4" w14:textId="77777777" w:rsidR="002B0507" w:rsidRPr="001E73E4" w:rsidRDefault="002B0507" w:rsidP="00E864C1">
            <w:pPr>
              <w:jc w:val="center"/>
              <w:rPr>
                <w:color w:val="7F7F7F" w:themeColor="text1" w:themeTint="80"/>
              </w:rPr>
            </w:pPr>
            <w:r w:rsidRPr="001E73E4">
              <w:rPr>
                <w:color w:val="7F7F7F" w:themeColor="text1" w:themeTint="80"/>
              </w:rPr>
              <w:t>25</w:t>
            </w:r>
          </w:p>
        </w:tc>
      </w:tr>
      <w:tr w:rsidR="002B0507" w14:paraId="14AF1EEC" w14:textId="77777777" w:rsidTr="00E864C1">
        <w:trPr>
          <w:trHeight w:val="454"/>
        </w:trPr>
        <w:tc>
          <w:tcPr>
            <w:tcW w:w="1361" w:type="dxa"/>
            <w:shd w:val="clear" w:color="auto" w:fill="B969B8" w:themeFill="text2" w:themeFillTint="99"/>
            <w:vAlign w:val="center"/>
          </w:tcPr>
          <w:p w14:paraId="0A32A84A" w14:textId="77777777" w:rsidR="002B0507" w:rsidRPr="00440BE9" w:rsidRDefault="002B0507" w:rsidP="00E864C1">
            <w:pPr>
              <w:jc w:val="center"/>
              <w:rPr>
                <w:sz w:val="16"/>
                <w:szCs w:val="16"/>
              </w:rPr>
            </w:pPr>
            <w:r>
              <w:rPr>
                <w:sz w:val="16"/>
                <w:szCs w:val="16"/>
              </w:rPr>
              <w:t>Severe</w:t>
            </w:r>
          </w:p>
        </w:tc>
        <w:tc>
          <w:tcPr>
            <w:tcW w:w="454" w:type="dxa"/>
            <w:shd w:val="clear" w:color="auto" w:fill="D9D9D9" w:themeFill="background1" w:themeFillShade="D9"/>
            <w:vAlign w:val="center"/>
          </w:tcPr>
          <w:p w14:paraId="546EC28C" w14:textId="77777777" w:rsidR="002B0507" w:rsidRPr="001E73E4" w:rsidRDefault="002B0507" w:rsidP="00E864C1">
            <w:pPr>
              <w:jc w:val="center"/>
              <w:rPr>
                <w:color w:val="7F7F7F" w:themeColor="text1" w:themeTint="80"/>
              </w:rPr>
            </w:pPr>
            <w:r w:rsidRPr="001E73E4">
              <w:rPr>
                <w:color w:val="7F7F7F" w:themeColor="text1" w:themeTint="80"/>
              </w:rPr>
              <w:t>4</w:t>
            </w:r>
          </w:p>
        </w:tc>
        <w:tc>
          <w:tcPr>
            <w:tcW w:w="454" w:type="dxa"/>
            <w:shd w:val="clear" w:color="auto" w:fill="BFBFBF" w:themeFill="background1" w:themeFillShade="BF"/>
            <w:vAlign w:val="center"/>
          </w:tcPr>
          <w:p w14:paraId="382A6062" w14:textId="77777777" w:rsidR="002B0507" w:rsidRPr="001E73E4" w:rsidRDefault="002B0507" w:rsidP="00E864C1">
            <w:pPr>
              <w:jc w:val="center"/>
              <w:rPr>
                <w:color w:val="7F7F7F" w:themeColor="text1" w:themeTint="80"/>
              </w:rPr>
            </w:pPr>
            <w:r w:rsidRPr="001E73E4">
              <w:rPr>
                <w:color w:val="7F7F7F" w:themeColor="text1" w:themeTint="80"/>
              </w:rPr>
              <w:t>8</w:t>
            </w:r>
          </w:p>
        </w:tc>
        <w:tc>
          <w:tcPr>
            <w:tcW w:w="454" w:type="dxa"/>
            <w:shd w:val="clear" w:color="auto" w:fill="BFBFBF" w:themeFill="background1" w:themeFillShade="BF"/>
            <w:vAlign w:val="center"/>
          </w:tcPr>
          <w:p w14:paraId="4CC05C2E" w14:textId="77777777" w:rsidR="002B0507" w:rsidRPr="001E73E4" w:rsidRDefault="002B0507" w:rsidP="00E864C1">
            <w:pPr>
              <w:jc w:val="center"/>
              <w:rPr>
                <w:color w:val="7F7F7F" w:themeColor="text1" w:themeTint="80"/>
              </w:rPr>
            </w:pPr>
            <w:r w:rsidRPr="001E73E4">
              <w:rPr>
                <w:color w:val="7F7F7F" w:themeColor="text1" w:themeTint="80"/>
              </w:rPr>
              <w:t>12</w:t>
            </w:r>
          </w:p>
        </w:tc>
        <w:tc>
          <w:tcPr>
            <w:tcW w:w="454" w:type="dxa"/>
            <w:shd w:val="clear" w:color="auto" w:fill="A6A6A6" w:themeFill="background1" w:themeFillShade="A6"/>
            <w:vAlign w:val="center"/>
          </w:tcPr>
          <w:p w14:paraId="0A9D1C9E" w14:textId="77777777" w:rsidR="002B0507" w:rsidRPr="001E73E4" w:rsidRDefault="002B0507" w:rsidP="00E864C1">
            <w:pPr>
              <w:jc w:val="center"/>
              <w:rPr>
                <w:color w:val="7F7F7F" w:themeColor="text1" w:themeTint="80"/>
              </w:rPr>
            </w:pPr>
            <w:r w:rsidRPr="001E73E4">
              <w:rPr>
                <w:color w:val="7F7F7F" w:themeColor="text1" w:themeTint="80"/>
              </w:rPr>
              <w:t>16</w:t>
            </w:r>
          </w:p>
        </w:tc>
        <w:tc>
          <w:tcPr>
            <w:tcW w:w="454" w:type="dxa"/>
            <w:shd w:val="clear" w:color="auto" w:fill="A6A6A6" w:themeFill="background1" w:themeFillShade="A6"/>
            <w:vAlign w:val="center"/>
          </w:tcPr>
          <w:p w14:paraId="485F8CF3" w14:textId="77777777" w:rsidR="002B0507" w:rsidRPr="001E73E4" w:rsidRDefault="002B0507" w:rsidP="00E864C1">
            <w:pPr>
              <w:jc w:val="center"/>
              <w:rPr>
                <w:color w:val="7F7F7F" w:themeColor="text1" w:themeTint="80"/>
              </w:rPr>
            </w:pPr>
            <w:r w:rsidRPr="001E73E4">
              <w:rPr>
                <w:color w:val="7F7F7F" w:themeColor="text1" w:themeTint="80"/>
              </w:rPr>
              <w:t>20</w:t>
            </w:r>
          </w:p>
        </w:tc>
      </w:tr>
      <w:tr w:rsidR="002B0507" w14:paraId="434202D7" w14:textId="77777777" w:rsidTr="005830AD">
        <w:trPr>
          <w:trHeight w:val="454"/>
        </w:trPr>
        <w:tc>
          <w:tcPr>
            <w:tcW w:w="1361" w:type="dxa"/>
            <w:shd w:val="clear" w:color="auto" w:fill="D09BCF" w:themeFill="text2" w:themeFillTint="66"/>
            <w:vAlign w:val="center"/>
          </w:tcPr>
          <w:p w14:paraId="1D41F2A4" w14:textId="77777777" w:rsidR="002B0507" w:rsidRPr="00440BE9" w:rsidRDefault="002B0507" w:rsidP="00E864C1">
            <w:pPr>
              <w:jc w:val="center"/>
              <w:rPr>
                <w:sz w:val="16"/>
                <w:szCs w:val="16"/>
              </w:rPr>
            </w:pPr>
            <w:r>
              <w:rPr>
                <w:sz w:val="16"/>
                <w:szCs w:val="16"/>
              </w:rPr>
              <w:t>Significant</w:t>
            </w:r>
          </w:p>
        </w:tc>
        <w:tc>
          <w:tcPr>
            <w:tcW w:w="454" w:type="dxa"/>
            <w:shd w:val="clear" w:color="auto" w:fill="F2F2F2" w:themeFill="background1" w:themeFillShade="F2"/>
            <w:vAlign w:val="center"/>
          </w:tcPr>
          <w:p w14:paraId="06064C2F" w14:textId="77777777" w:rsidR="002B0507" w:rsidRPr="001E73E4" w:rsidRDefault="002B0507" w:rsidP="00E864C1">
            <w:pPr>
              <w:jc w:val="center"/>
              <w:rPr>
                <w:color w:val="7F7F7F" w:themeColor="text1" w:themeTint="80"/>
              </w:rPr>
            </w:pPr>
            <w:r w:rsidRPr="001E73E4">
              <w:rPr>
                <w:color w:val="7F7F7F" w:themeColor="text1" w:themeTint="80"/>
              </w:rPr>
              <w:t>3</w:t>
            </w:r>
          </w:p>
        </w:tc>
        <w:tc>
          <w:tcPr>
            <w:tcW w:w="454" w:type="dxa"/>
            <w:shd w:val="clear" w:color="auto" w:fill="D9D9D9" w:themeFill="background1" w:themeFillShade="D9"/>
            <w:vAlign w:val="center"/>
          </w:tcPr>
          <w:p w14:paraId="3AA548F1" w14:textId="77777777" w:rsidR="002B0507" w:rsidRPr="001E73E4" w:rsidRDefault="002B0507" w:rsidP="00E864C1">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71EC2349" w14:textId="77777777" w:rsidR="002B0507" w:rsidRPr="001E73E4" w:rsidRDefault="002B0507" w:rsidP="00E864C1">
            <w:pPr>
              <w:jc w:val="center"/>
              <w:rPr>
                <w:color w:val="7F7F7F" w:themeColor="text1" w:themeTint="80"/>
              </w:rPr>
            </w:pPr>
            <w:r w:rsidRPr="001E73E4">
              <w:rPr>
                <w:color w:val="7F7F7F" w:themeColor="text1" w:themeTint="80"/>
              </w:rPr>
              <w:t>9</w:t>
            </w:r>
          </w:p>
        </w:tc>
        <w:tc>
          <w:tcPr>
            <w:tcW w:w="454" w:type="dxa"/>
            <w:shd w:val="clear" w:color="auto" w:fill="404040" w:themeFill="text1" w:themeFillTint="BF"/>
            <w:vAlign w:val="center"/>
          </w:tcPr>
          <w:p w14:paraId="0B128A47" w14:textId="77777777" w:rsidR="002B0507" w:rsidRPr="001E73E4" w:rsidRDefault="002B0507" w:rsidP="00E864C1">
            <w:pPr>
              <w:jc w:val="center"/>
              <w:rPr>
                <w:color w:val="7F7F7F" w:themeColor="text1" w:themeTint="80"/>
              </w:rPr>
            </w:pPr>
            <w:r w:rsidRPr="005830AD">
              <w:rPr>
                <w:color w:val="BFBFBF" w:themeColor="background1" w:themeShade="BF"/>
              </w:rPr>
              <w:t>12</w:t>
            </w:r>
          </w:p>
        </w:tc>
        <w:tc>
          <w:tcPr>
            <w:tcW w:w="454" w:type="dxa"/>
            <w:shd w:val="clear" w:color="auto" w:fill="A6A6A6" w:themeFill="background1" w:themeFillShade="A6"/>
            <w:vAlign w:val="center"/>
          </w:tcPr>
          <w:p w14:paraId="614F88DA" w14:textId="77777777" w:rsidR="002B0507" w:rsidRPr="001E73E4" w:rsidRDefault="002B0507" w:rsidP="00E864C1">
            <w:pPr>
              <w:jc w:val="center"/>
              <w:rPr>
                <w:color w:val="7F7F7F" w:themeColor="text1" w:themeTint="80"/>
              </w:rPr>
            </w:pPr>
            <w:r w:rsidRPr="001E73E4">
              <w:rPr>
                <w:color w:val="7F7F7F" w:themeColor="text1" w:themeTint="80"/>
              </w:rPr>
              <w:t>15</w:t>
            </w:r>
          </w:p>
        </w:tc>
      </w:tr>
      <w:tr w:rsidR="002B0507" w14:paraId="7ECFF6C4" w14:textId="77777777" w:rsidTr="00E864C1">
        <w:trPr>
          <w:trHeight w:val="454"/>
        </w:trPr>
        <w:tc>
          <w:tcPr>
            <w:tcW w:w="1361" w:type="dxa"/>
            <w:shd w:val="clear" w:color="auto" w:fill="E8CDE7" w:themeFill="text2" w:themeFillTint="33"/>
            <w:vAlign w:val="center"/>
          </w:tcPr>
          <w:p w14:paraId="5673BE4E" w14:textId="77777777" w:rsidR="002B0507" w:rsidRPr="00440BE9" w:rsidRDefault="002B0507" w:rsidP="00E864C1">
            <w:pPr>
              <w:jc w:val="center"/>
              <w:rPr>
                <w:sz w:val="16"/>
                <w:szCs w:val="16"/>
              </w:rPr>
            </w:pPr>
            <w:r>
              <w:rPr>
                <w:sz w:val="16"/>
                <w:szCs w:val="16"/>
              </w:rPr>
              <w:t>Moderate</w:t>
            </w:r>
          </w:p>
        </w:tc>
        <w:tc>
          <w:tcPr>
            <w:tcW w:w="454" w:type="dxa"/>
            <w:shd w:val="clear" w:color="auto" w:fill="F2F2F2" w:themeFill="background1" w:themeFillShade="F2"/>
            <w:vAlign w:val="center"/>
          </w:tcPr>
          <w:p w14:paraId="3158AC20" w14:textId="77777777" w:rsidR="002B0507" w:rsidRPr="001E73E4" w:rsidRDefault="002B0507" w:rsidP="00E864C1">
            <w:pPr>
              <w:jc w:val="center"/>
              <w:rPr>
                <w:color w:val="7F7F7F" w:themeColor="text1" w:themeTint="80"/>
              </w:rPr>
            </w:pPr>
            <w:r w:rsidRPr="001E73E4">
              <w:rPr>
                <w:color w:val="7F7F7F" w:themeColor="text1" w:themeTint="80"/>
              </w:rPr>
              <w:t>2</w:t>
            </w:r>
          </w:p>
        </w:tc>
        <w:tc>
          <w:tcPr>
            <w:tcW w:w="454" w:type="dxa"/>
            <w:shd w:val="clear" w:color="auto" w:fill="D9D9D9" w:themeFill="background1" w:themeFillShade="D9"/>
            <w:vAlign w:val="center"/>
          </w:tcPr>
          <w:p w14:paraId="31D00FC8" w14:textId="77777777" w:rsidR="002B0507" w:rsidRPr="001E73E4" w:rsidRDefault="002B0507" w:rsidP="00E864C1">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15FA426D" w14:textId="77777777" w:rsidR="002B0507" w:rsidRPr="001E73E4" w:rsidRDefault="002B0507" w:rsidP="00E864C1">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3CD3101D" w14:textId="77777777" w:rsidR="002B0507" w:rsidRPr="001E73E4" w:rsidRDefault="002B0507" w:rsidP="00E864C1">
            <w:pPr>
              <w:jc w:val="center"/>
              <w:rPr>
                <w:color w:val="7F7F7F" w:themeColor="text1" w:themeTint="80"/>
              </w:rPr>
            </w:pPr>
            <w:r w:rsidRPr="001E73E4">
              <w:rPr>
                <w:color w:val="7F7F7F" w:themeColor="text1" w:themeTint="80"/>
              </w:rPr>
              <w:t>8</w:t>
            </w:r>
          </w:p>
        </w:tc>
        <w:tc>
          <w:tcPr>
            <w:tcW w:w="454" w:type="dxa"/>
            <w:shd w:val="clear" w:color="auto" w:fill="BFBFBF" w:themeFill="background1" w:themeFillShade="BF"/>
            <w:vAlign w:val="center"/>
          </w:tcPr>
          <w:p w14:paraId="081DEB13" w14:textId="77777777" w:rsidR="002B0507" w:rsidRPr="001E73E4" w:rsidRDefault="002B0507" w:rsidP="00E864C1">
            <w:pPr>
              <w:jc w:val="center"/>
              <w:rPr>
                <w:color w:val="7F7F7F" w:themeColor="text1" w:themeTint="80"/>
              </w:rPr>
            </w:pPr>
            <w:r w:rsidRPr="001E73E4">
              <w:rPr>
                <w:color w:val="7F7F7F" w:themeColor="text1" w:themeTint="80"/>
              </w:rPr>
              <w:t>10</w:t>
            </w:r>
          </w:p>
        </w:tc>
      </w:tr>
      <w:tr w:rsidR="002B0507" w14:paraId="463C9D7D" w14:textId="77777777" w:rsidTr="00E864C1">
        <w:trPr>
          <w:trHeight w:val="454"/>
        </w:trPr>
        <w:tc>
          <w:tcPr>
            <w:tcW w:w="1361" w:type="dxa"/>
            <w:shd w:val="clear" w:color="auto" w:fill="EAE5EB" w:themeFill="background2"/>
            <w:vAlign w:val="center"/>
          </w:tcPr>
          <w:p w14:paraId="0B3AA642" w14:textId="77777777" w:rsidR="002B0507" w:rsidRPr="00440BE9" w:rsidRDefault="002B0507" w:rsidP="00E864C1">
            <w:pPr>
              <w:jc w:val="center"/>
              <w:rPr>
                <w:sz w:val="16"/>
                <w:szCs w:val="16"/>
              </w:rPr>
            </w:pPr>
            <w:r>
              <w:rPr>
                <w:sz w:val="16"/>
                <w:szCs w:val="16"/>
              </w:rPr>
              <w:t>Trivial</w:t>
            </w:r>
          </w:p>
        </w:tc>
        <w:tc>
          <w:tcPr>
            <w:tcW w:w="454" w:type="dxa"/>
            <w:shd w:val="clear" w:color="auto" w:fill="F2F2F2" w:themeFill="background1" w:themeFillShade="F2"/>
            <w:vAlign w:val="center"/>
          </w:tcPr>
          <w:p w14:paraId="6408D890" w14:textId="77777777" w:rsidR="002B0507" w:rsidRPr="001E73E4" w:rsidRDefault="002B0507" w:rsidP="00E864C1">
            <w:pPr>
              <w:jc w:val="center"/>
              <w:rPr>
                <w:color w:val="7F7F7F" w:themeColor="text1" w:themeTint="80"/>
              </w:rPr>
            </w:pPr>
            <w:r w:rsidRPr="001E73E4">
              <w:rPr>
                <w:color w:val="7F7F7F" w:themeColor="text1" w:themeTint="80"/>
              </w:rPr>
              <w:t>1</w:t>
            </w:r>
          </w:p>
        </w:tc>
        <w:tc>
          <w:tcPr>
            <w:tcW w:w="454" w:type="dxa"/>
            <w:shd w:val="clear" w:color="auto" w:fill="F2F2F2" w:themeFill="background1" w:themeFillShade="F2"/>
            <w:vAlign w:val="center"/>
          </w:tcPr>
          <w:p w14:paraId="4268FB0F" w14:textId="77777777" w:rsidR="002B0507" w:rsidRPr="001E73E4" w:rsidRDefault="002B0507" w:rsidP="00E864C1">
            <w:pPr>
              <w:jc w:val="center"/>
              <w:rPr>
                <w:color w:val="7F7F7F" w:themeColor="text1" w:themeTint="80"/>
              </w:rPr>
            </w:pPr>
            <w:r w:rsidRPr="001E73E4">
              <w:rPr>
                <w:color w:val="7F7F7F" w:themeColor="text1" w:themeTint="80"/>
              </w:rPr>
              <w:t>2</w:t>
            </w:r>
          </w:p>
        </w:tc>
        <w:tc>
          <w:tcPr>
            <w:tcW w:w="454" w:type="dxa"/>
            <w:shd w:val="clear" w:color="auto" w:fill="F2F2F2" w:themeFill="background1" w:themeFillShade="F2"/>
            <w:vAlign w:val="center"/>
          </w:tcPr>
          <w:p w14:paraId="507433C2" w14:textId="77777777" w:rsidR="002B0507" w:rsidRPr="001E73E4" w:rsidRDefault="002B0507" w:rsidP="00E864C1">
            <w:pPr>
              <w:jc w:val="center"/>
              <w:rPr>
                <w:color w:val="7F7F7F" w:themeColor="text1" w:themeTint="80"/>
              </w:rPr>
            </w:pPr>
            <w:r w:rsidRPr="001E73E4">
              <w:rPr>
                <w:color w:val="7F7F7F" w:themeColor="text1" w:themeTint="80"/>
              </w:rPr>
              <w:t>3</w:t>
            </w:r>
          </w:p>
        </w:tc>
        <w:tc>
          <w:tcPr>
            <w:tcW w:w="454" w:type="dxa"/>
            <w:shd w:val="clear" w:color="auto" w:fill="D9D9D9" w:themeFill="background1" w:themeFillShade="D9"/>
            <w:vAlign w:val="center"/>
          </w:tcPr>
          <w:p w14:paraId="14F273FE" w14:textId="77777777" w:rsidR="002B0507" w:rsidRPr="001E73E4" w:rsidRDefault="002B0507" w:rsidP="00E864C1">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34589AEF" w14:textId="77777777" w:rsidR="002B0507" w:rsidRPr="001E73E4" w:rsidRDefault="002B0507" w:rsidP="00E864C1">
            <w:pPr>
              <w:jc w:val="center"/>
              <w:rPr>
                <w:color w:val="7F7F7F" w:themeColor="text1" w:themeTint="80"/>
              </w:rPr>
            </w:pPr>
            <w:r w:rsidRPr="001E73E4">
              <w:rPr>
                <w:color w:val="7F7F7F" w:themeColor="text1" w:themeTint="80"/>
              </w:rPr>
              <w:t>5</w:t>
            </w:r>
          </w:p>
        </w:tc>
      </w:tr>
      <w:tr w:rsidR="002B0507" w14:paraId="45B70501" w14:textId="77777777" w:rsidTr="00E864C1">
        <w:trPr>
          <w:cantSplit/>
          <w:trHeight w:val="1361"/>
        </w:trPr>
        <w:tc>
          <w:tcPr>
            <w:tcW w:w="1361" w:type="dxa"/>
            <w:tcBorders>
              <w:left w:val="nil"/>
              <w:bottom w:val="nil"/>
            </w:tcBorders>
            <w:vAlign w:val="center"/>
          </w:tcPr>
          <w:p w14:paraId="1E729602" w14:textId="77777777" w:rsidR="002B0507" w:rsidRPr="001F20B6" w:rsidRDefault="002B0507" w:rsidP="00E864C1">
            <w:pPr>
              <w:jc w:val="center"/>
              <w:rPr>
                <w:i/>
                <w:iCs/>
                <w:sz w:val="20"/>
                <w:szCs w:val="20"/>
              </w:rPr>
            </w:pPr>
            <w:r w:rsidRPr="001F20B6">
              <w:rPr>
                <w:i/>
                <w:iCs/>
                <w:sz w:val="20"/>
                <w:szCs w:val="20"/>
              </w:rPr>
              <w:t>Risk factor:</w:t>
            </w:r>
          </w:p>
          <w:p w14:paraId="2CF19D26" w14:textId="27142B46" w:rsidR="002B0507" w:rsidRPr="007A6D26" w:rsidRDefault="005830AD" w:rsidP="00E864C1">
            <w:pPr>
              <w:jc w:val="center"/>
              <w:rPr>
                <w:b/>
                <w:bCs/>
                <w:i/>
                <w:iCs/>
                <w:sz w:val="24"/>
                <w:szCs w:val="24"/>
              </w:rPr>
            </w:pPr>
            <w:r>
              <w:rPr>
                <w:b/>
                <w:bCs/>
                <w:i/>
                <w:iCs/>
                <w:sz w:val="24"/>
                <w:szCs w:val="24"/>
              </w:rPr>
              <w:t>High</w:t>
            </w:r>
          </w:p>
        </w:tc>
        <w:tc>
          <w:tcPr>
            <w:tcW w:w="454" w:type="dxa"/>
            <w:shd w:val="clear" w:color="auto" w:fill="EAE5EB" w:themeFill="background2"/>
            <w:textDirection w:val="btLr"/>
            <w:vAlign w:val="center"/>
          </w:tcPr>
          <w:p w14:paraId="4C268D27" w14:textId="77777777" w:rsidR="002B0507" w:rsidRPr="00440BE9" w:rsidRDefault="002B0507" w:rsidP="00E864C1">
            <w:pPr>
              <w:ind w:left="113" w:right="113"/>
              <w:jc w:val="center"/>
              <w:rPr>
                <w:sz w:val="16"/>
                <w:szCs w:val="16"/>
              </w:rPr>
            </w:pPr>
            <w:r>
              <w:rPr>
                <w:sz w:val="16"/>
                <w:szCs w:val="16"/>
              </w:rPr>
              <w:t>Very Unlikely</w:t>
            </w:r>
          </w:p>
        </w:tc>
        <w:tc>
          <w:tcPr>
            <w:tcW w:w="454" w:type="dxa"/>
            <w:shd w:val="clear" w:color="auto" w:fill="E8CDE7" w:themeFill="text2" w:themeFillTint="33"/>
            <w:textDirection w:val="btLr"/>
            <w:vAlign w:val="center"/>
          </w:tcPr>
          <w:p w14:paraId="7E01DC8B" w14:textId="77777777" w:rsidR="002B0507" w:rsidRPr="00440BE9" w:rsidRDefault="002B0507" w:rsidP="00E864C1">
            <w:pPr>
              <w:ind w:left="113" w:right="113"/>
              <w:jc w:val="center"/>
              <w:rPr>
                <w:sz w:val="16"/>
                <w:szCs w:val="16"/>
              </w:rPr>
            </w:pPr>
            <w:r>
              <w:rPr>
                <w:sz w:val="16"/>
                <w:szCs w:val="16"/>
              </w:rPr>
              <w:t>Unlikely</w:t>
            </w:r>
          </w:p>
        </w:tc>
        <w:tc>
          <w:tcPr>
            <w:tcW w:w="454" w:type="dxa"/>
            <w:shd w:val="clear" w:color="auto" w:fill="D09BCF" w:themeFill="text2" w:themeFillTint="66"/>
            <w:textDirection w:val="btLr"/>
            <w:vAlign w:val="center"/>
          </w:tcPr>
          <w:p w14:paraId="2876B65C" w14:textId="77777777" w:rsidR="002B0507" w:rsidRPr="00440BE9" w:rsidRDefault="002B0507" w:rsidP="00E864C1">
            <w:pPr>
              <w:ind w:left="113" w:right="113"/>
              <w:jc w:val="center"/>
              <w:rPr>
                <w:sz w:val="16"/>
                <w:szCs w:val="16"/>
              </w:rPr>
            </w:pPr>
            <w:r>
              <w:rPr>
                <w:sz w:val="16"/>
                <w:szCs w:val="16"/>
              </w:rPr>
              <w:t>Likely</w:t>
            </w:r>
          </w:p>
        </w:tc>
        <w:tc>
          <w:tcPr>
            <w:tcW w:w="454" w:type="dxa"/>
            <w:shd w:val="clear" w:color="auto" w:fill="B969B8" w:themeFill="text2" w:themeFillTint="99"/>
            <w:textDirection w:val="btLr"/>
            <w:vAlign w:val="center"/>
          </w:tcPr>
          <w:p w14:paraId="6D3EB69E" w14:textId="77777777" w:rsidR="002B0507" w:rsidRPr="00440BE9" w:rsidRDefault="002B0507" w:rsidP="00E864C1">
            <w:pPr>
              <w:ind w:left="113" w:right="113"/>
              <w:jc w:val="center"/>
              <w:rPr>
                <w:sz w:val="16"/>
                <w:szCs w:val="16"/>
              </w:rPr>
            </w:pPr>
            <w:r>
              <w:rPr>
                <w:sz w:val="16"/>
                <w:szCs w:val="16"/>
              </w:rPr>
              <w:t>Very Likely</w:t>
            </w:r>
          </w:p>
        </w:tc>
        <w:tc>
          <w:tcPr>
            <w:tcW w:w="454" w:type="dxa"/>
            <w:shd w:val="clear" w:color="auto" w:fill="92278F" w:themeFill="accent1"/>
            <w:textDirection w:val="btLr"/>
            <w:vAlign w:val="center"/>
          </w:tcPr>
          <w:p w14:paraId="19F0CB61" w14:textId="77777777" w:rsidR="002B0507" w:rsidRPr="00440BE9" w:rsidRDefault="002B0507" w:rsidP="00E864C1">
            <w:pPr>
              <w:ind w:left="113" w:right="113"/>
              <w:jc w:val="center"/>
              <w:rPr>
                <w:sz w:val="16"/>
                <w:szCs w:val="16"/>
              </w:rPr>
            </w:pPr>
            <w:r>
              <w:rPr>
                <w:sz w:val="16"/>
                <w:szCs w:val="16"/>
              </w:rPr>
              <w:t>Near Certain</w:t>
            </w:r>
          </w:p>
        </w:tc>
      </w:tr>
    </w:tbl>
    <w:p w14:paraId="1D002FFF" w14:textId="2781BC36" w:rsidR="00D33600" w:rsidRDefault="009E7259" w:rsidP="002B0507">
      <w:r>
        <w:t>Tech deficit</w:t>
      </w:r>
      <w:r w:rsidR="00D33600">
        <w:t xml:space="preserve"> is </w:t>
      </w:r>
      <w:r w:rsidR="00575CC5">
        <w:t xml:space="preserve">very </w:t>
      </w:r>
      <w:r w:rsidR="00F47AB4">
        <w:t>likely</w:t>
      </w:r>
      <w:r w:rsidR="00D33600">
        <w:t xml:space="preserve"> to occur and may have </w:t>
      </w:r>
      <w:r w:rsidR="00575CC5">
        <w:t>significant</w:t>
      </w:r>
      <w:r w:rsidR="00D33600">
        <w:t xml:space="preserve"> impact on the project</w:t>
      </w:r>
      <w:r w:rsidR="005A2A77">
        <w:t xml:space="preserve"> if</w:t>
      </w:r>
      <w:r w:rsidR="00F47AB4">
        <w:t xml:space="preserve"> it is</w:t>
      </w:r>
      <w:r w:rsidR="005A2A77">
        <w:t xml:space="preserve"> poorly</w:t>
      </w:r>
      <w:r w:rsidR="00F47AB4">
        <w:t xml:space="preserve"> managed</w:t>
      </w:r>
      <w:r w:rsidR="00D33600">
        <w:t xml:space="preserve">. An example of the </w:t>
      </w:r>
      <w:r w:rsidR="00F47AB4">
        <w:t>moderate</w:t>
      </w:r>
      <w:r w:rsidR="00D33600">
        <w:t xml:space="preserve"> case would be </w:t>
      </w:r>
      <w:r w:rsidR="00FF2DC1">
        <w:t xml:space="preserve">background actor scripting not being </w:t>
      </w:r>
      <w:r w:rsidR="00081606">
        <w:t>fully optimised</w:t>
      </w:r>
      <w:r w:rsidR="00D33600">
        <w:t xml:space="preserve">; an example of the </w:t>
      </w:r>
      <w:r w:rsidR="00081606">
        <w:t>severe</w:t>
      </w:r>
      <w:r w:rsidR="00D33600">
        <w:t xml:space="preserve"> case would be</w:t>
      </w:r>
      <w:r w:rsidR="00081606">
        <w:t xml:space="preserve"> a</w:t>
      </w:r>
      <w:r w:rsidR="00D33600">
        <w:t xml:space="preserve"> </w:t>
      </w:r>
      <w:r w:rsidR="00081606">
        <w:t>core system being incomplete at time of release</w:t>
      </w:r>
      <w:r w:rsidR="00D33600">
        <w:t>.</w:t>
      </w:r>
    </w:p>
    <w:p w14:paraId="2B3E0DC0" w14:textId="59FE8894" w:rsidR="00D33600" w:rsidRDefault="00D33600" w:rsidP="00D33600">
      <w:r w:rsidRPr="000C02B4">
        <w:rPr>
          <w:b/>
          <w:bCs/>
        </w:rPr>
        <w:t>Awareness</w:t>
      </w:r>
      <w:r>
        <w:t xml:space="preserve">: </w:t>
      </w:r>
      <w:r w:rsidR="00610C8B">
        <w:t xml:space="preserve">team members should be familiar with the </w:t>
      </w:r>
      <w:r w:rsidR="0055688D">
        <w:t>causes of tech deficit and the consequences of letting it go unchecked.</w:t>
      </w:r>
    </w:p>
    <w:p w14:paraId="06A23680" w14:textId="1027FD9C" w:rsidR="00D33600" w:rsidRDefault="00D33600" w:rsidP="00D33600">
      <w:r w:rsidRPr="000C02B4">
        <w:rPr>
          <w:b/>
          <w:bCs/>
        </w:rPr>
        <w:t>Prevention</w:t>
      </w:r>
      <w:r>
        <w:t xml:space="preserve">: </w:t>
      </w:r>
      <w:r w:rsidR="0055688D">
        <w:t xml:space="preserve">to </w:t>
      </w:r>
      <w:r w:rsidR="00405C8E">
        <w:t>prevent a tech deficit developing, regular pr</w:t>
      </w:r>
      <w:r w:rsidR="00C5677B">
        <w:t>ogress reviews should be made</w:t>
      </w:r>
      <w:r w:rsidR="009B7DC9">
        <w:t xml:space="preserve"> between milestones</w:t>
      </w:r>
      <w:r w:rsidR="00C5677B">
        <w:t xml:space="preserve"> to ensure that all production is occurring on schedule</w:t>
      </w:r>
      <w:r w:rsidR="00312AAA">
        <w:t>.</w:t>
      </w:r>
    </w:p>
    <w:p w14:paraId="18118560" w14:textId="6AE14ED1" w:rsidR="00D33600" w:rsidRDefault="00D33600" w:rsidP="00D33600">
      <w:r w:rsidRPr="000C02B4">
        <w:rPr>
          <w:b/>
          <w:bCs/>
        </w:rPr>
        <w:t>Mitigation</w:t>
      </w:r>
      <w:r>
        <w:t xml:space="preserve">: </w:t>
      </w:r>
      <w:r w:rsidR="000D22D1">
        <w:t xml:space="preserve">to limit the impact of a tech deficit, </w:t>
      </w:r>
      <w:r w:rsidR="00BA1DB8">
        <w:t>additional development time should be made available to catch up on any work that is behind schedule when a milestone is reached</w:t>
      </w:r>
      <w:r w:rsidR="00AC635C">
        <w:t>.</w:t>
      </w:r>
    </w:p>
    <w:p w14:paraId="0861624B" w14:textId="2D8E6B64" w:rsidR="009F1FF9" w:rsidRDefault="00D33600" w:rsidP="00D33600">
      <w:r w:rsidRPr="000C02B4">
        <w:rPr>
          <w:b/>
          <w:bCs/>
        </w:rPr>
        <w:t>Recovery</w:t>
      </w:r>
      <w:r>
        <w:t xml:space="preserve">: </w:t>
      </w:r>
      <w:r w:rsidR="006679B3">
        <w:t xml:space="preserve">if </w:t>
      </w:r>
      <w:proofErr w:type="gramStart"/>
      <w:r w:rsidR="006679B3">
        <w:t>sufficient</w:t>
      </w:r>
      <w:proofErr w:type="gramEnd"/>
      <w:r w:rsidR="006679B3">
        <w:t xml:space="preserve"> </w:t>
      </w:r>
      <w:r w:rsidR="008076AA">
        <w:t xml:space="preserve">time and resources are </w:t>
      </w:r>
      <w:r w:rsidR="006679B3">
        <w:t xml:space="preserve">made </w:t>
      </w:r>
      <w:r w:rsidR="008076AA">
        <w:t>available for catching up</w:t>
      </w:r>
      <w:r w:rsidR="006679B3">
        <w:t xml:space="preserve"> and</w:t>
      </w:r>
      <w:r w:rsidR="00F24855">
        <w:t xml:space="preserve"> any</w:t>
      </w:r>
      <w:r w:rsidR="006679B3">
        <w:t xml:space="preserve"> p</w:t>
      </w:r>
      <w:r w:rsidR="00DF07C1">
        <w:t xml:space="preserve">roduction that depends on </w:t>
      </w:r>
      <w:r w:rsidR="00F86BF6">
        <w:t xml:space="preserve">delayed systems or assets </w:t>
      </w:r>
      <w:r w:rsidR="006679B3">
        <w:t>is not rushed</w:t>
      </w:r>
      <w:r w:rsidR="008076AA">
        <w:t>, tech deficit can easily be resolved.</w:t>
      </w:r>
    </w:p>
    <w:p w14:paraId="4BBAA6EE" w14:textId="77777777" w:rsidR="009F1FF9" w:rsidRDefault="009F1FF9">
      <w:pPr>
        <w:jc w:val="left"/>
      </w:pPr>
      <w:r>
        <w:br w:type="page"/>
      </w:r>
    </w:p>
    <w:p w14:paraId="1B049A29" w14:textId="4EF29632" w:rsidR="00D33600" w:rsidRDefault="00D33600" w:rsidP="00D33600">
      <w:pPr>
        <w:pStyle w:val="Heading3"/>
      </w:pPr>
      <w:r>
        <w:lastRenderedPageBreak/>
        <w:t>Scope Creep</w:t>
      </w:r>
    </w:p>
    <w:p w14:paraId="6F2194CF" w14:textId="2B158FDF" w:rsidR="002B0507" w:rsidRPr="00440BE9" w:rsidRDefault="00D33600" w:rsidP="002B0507">
      <w:r w:rsidRPr="000C02B4">
        <w:rPr>
          <w:b/>
          <w:bCs/>
        </w:rPr>
        <w:t>Risk assessment</w:t>
      </w:r>
      <w:r>
        <w:t>:</w:t>
      </w:r>
      <w:r w:rsidR="002B0507" w:rsidRPr="002B0507">
        <w:t xml:space="preserve"> </w:t>
      </w:r>
    </w:p>
    <w:tbl>
      <w:tblPr>
        <w:tblStyle w:val="TableGrid"/>
        <w:tblW w:w="0" w:type="auto"/>
        <w:tblInd w:w="-5" w:type="dxa"/>
        <w:tblLook w:val="04A0" w:firstRow="1" w:lastRow="0" w:firstColumn="1" w:lastColumn="0" w:noHBand="0" w:noVBand="1"/>
      </w:tblPr>
      <w:tblGrid>
        <w:gridCol w:w="1361"/>
        <w:gridCol w:w="454"/>
        <w:gridCol w:w="454"/>
        <w:gridCol w:w="454"/>
        <w:gridCol w:w="454"/>
        <w:gridCol w:w="454"/>
      </w:tblGrid>
      <w:tr w:rsidR="002B0507" w14:paraId="13F99317" w14:textId="77777777" w:rsidTr="00E864C1">
        <w:trPr>
          <w:trHeight w:val="454"/>
        </w:trPr>
        <w:tc>
          <w:tcPr>
            <w:tcW w:w="1361" w:type="dxa"/>
            <w:shd w:val="clear" w:color="auto" w:fill="92278F" w:themeFill="accent1"/>
            <w:vAlign w:val="center"/>
          </w:tcPr>
          <w:p w14:paraId="7656ACED" w14:textId="77777777" w:rsidR="002B0507" w:rsidRPr="00440BE9" w:rsidRDefault="002B0507" w:rsidP="00E864C1">
            <w:pPr>
              <w:jc w:val="center"/>
              <w:rPr>
                <w:sz w:val="16"/>
                <w:szCs w:val="16"/>
              </w:rPr>
            </w:pPr>
            <w:r>
              <w:rPr>
                <w:sz w:val="16"/>
                <w:szCs w:val="16"/>
              </w:rPr>
              <w:t>Catastrophic</w:t>
            </w:r>
          </w:p>
        </w:tc>
        <w:tc>
          <w:tcPr>
            <w:tcW w:w="454" w:type="dxa"/>
            <w:shd w:val="clear" w:color="auto" w:fill="D9D9D9" w:themeFill="background1" w:themeFillShade="D9"/>
            <w:vAlign w:val="center"/>
          </w:tcPr>
          <w:p w14:paraId="7634F74E" w14:textId="77777777" w:rsidR="002B0507" w:rsidRPr="001E73E4" w:rsidRDefault="002B0507" w:rsidP="00E864C1">
            <w:pPr>
              <w:jc w:val="center"/>
              <w:rPr>
                <w:color w:val="7F7F7F" w:themeColor="text1" w:themeTint="80"/>
              </w:rPr>
            </w:pPr>
            <w:r w:rsidRPr="001E73E4">
              <w:rPr>
                <w:color w:val="7F7F7F" w:themeColor="text1" w:themeTint="80"/>
              </w:rPr>
              <w:t>5</w:t>
            </w:r>
          </w:p>
        </w:tc>
        <w:tc>
          <w:tcPr>
            <w:tcW w:w="454" w:type="dxa"/>
            <w:shd w:val="clear" w:color="auto" w:fill="BFBFBF" w:themeFill="background1" w:themeFillShade="BF"/>
            <w:vAlign w:val="center"/>
          </w:tcPr>
          <w:p w14:paraId="69006B3D" w14:textId="77777777" w:rsidR="002B0507" w:rsidRPr="001E73E4" w:rsidRDefault="002B0507" w:rsidP="00E864C1">
            <w:pPr>
              <w:jc w:val="center"/>
              <w:rPr>
                <w:color w:val="7F7F7F" w:themeColor="text1" w:themeTint="80"/>
              </w:rPr>
            </w:pPr>
            <w:r w:rsidRPr="001E73E4">
              <w:rPr>
                <w:color w:val="7F7F7F" w:themeColor="text1" w:themeTint="80"/>
              </w:rPr>
              <w:t>10</w:t>
            </w:r>
          </w:p>
        </w:tc>
        <w:tc>
          <w:tcPr>
            <w:tcW w:w="454" w:type="dxa"/>
            <w:shd w:val="clear" w:color="auto" w:fill="A6A6A6" w:themeFill="background1" w:themeFillShade="A6"/>
            <w:vAlign w:val="center"/>
          </w:tcPr>
          <w:p w14:paraId="501EDF65" w14:textId="77777777" w:rsidR="002B0507" w:rsidRPr="001E73E4" w:rsidRDefault="002B0507" w:rsidP="00E864C1">
            <w:pPr>
              <w:jc w:val="center"/>
              <w:rPr>
                <w:color w:val="7F7F7F" w:themeColor="text1" w:themeTint="80"/>
              </w:rPr>
            </w:pPr>
            <w:r w:rsidRPr="001E73E4">
              <w:rPr>
                <w:color w:val="7F7F7F" w:themeColor="text1" w:themeTint="80"/>
              </w:rPr>
              <w:t>15</w:t>
            </w:r>
          </w:p>
        </w:tc>
        <w:tc>
          <w:tcPr>
            <w:tcW w:w="454" w:type="dxa"/>
            <w:shd w:val="clear" w:color="auto" w:fill="A6A6A6" w:themeFill="background1" w:themeFillShade="A6"/>
            <w:vAlign w:val="center"/>
          </w:tcPr>
          <w:p w14:paraId="4B6D1688" w14:textId="77777777" w:rsidR="002B0507" w:rsidRPr="001E73E4" w:rsidRDefault="002B0507" w:rsidP="00E864C1">
            <w:pPr>
              <w:jc w:val="center"/>
              <w:rPr>
                <w:color w:val="7F7F7F" w:themeColor="text1" w:themeTint="80"/>
              </w:rPr>
            </w:pPr>
            <w:r w:rsidRPr="001E73E4">
              <w:rPr>
                <w:color w:val="7F7F7F" w:themeColor="text1" w:themeTint="80"/>
              </w:rPr>
              <w:t>20</w:t>
            </w:r>
          </w:p>
        </w:tc>
        <w:tc>
          <w:tcPr>
            <w:tcW w:w="454" w:type="dxa"/>
            <w:shd w:val="clear" w:color="auto" w:fill="A6A6A6" w:themeFill="background1" w:themeFillShade="A6"/>
            <w:vAlign w:val="center"/>
          </w:tcPr>
          <w:p w14:paraId="33064E60" w14:textId="77777777" w:rsidR="002B0507" w:rsidRPr="001E73E4" w:rsidRDefault="002B0507" w:rsidP="00E864C1">
            <w:pPr>
              <w:jc w:val="center"/>
              <w:rPr>
                <w:color w:val="7F7F7F" w:themeColor="text1" w:themeTint="80"/>
              </w:rPr>
            </w:pPr>
            <w:r w:rsidRPr="001E73E4">
              <w:rPr>
                <w:color w:val="7F7F7F" w:themeColor="text1" w:themeTint="80"/>
              </w:rPr>
              <w:t>25</w:t>
            </w:r>
          </w:p>
        </w:tc>
      </w:tr>
      <w:tr w:rsidR="002B0507" w14:paraId="26CA603D" w14:textId="77777777" w:rsidTr="00E864C1">
        <w:trPr>
          <w:trHeight w:val="454"/>
        </w:trPr>
        <w:tc>
          <w:tcPr>
            <w:tcW w:w="1361" w:type="dxa"/>
            <w:shd w:val="clear" w:color="auto" w:fill="B969B8" w:themeFill="text2" w:themeFillTint="99"/>
            <w:vAlign w:val="center"/>
          </w:tcPr>
          <w:p w14:paraId="688CA781" w14:textId="77777777" w:rsidR="002B0507" w:rsidRPr="00440BE9" w:rsidRDefault="002B0507" w:rsidP="00E864C1">
            <w:pPr>
              <w:jc w:val="center"/>
              <w:rPr>
                <w:sz w:val="16"/>
                <w:szCs w:val="16"/>
              </w:rPr>
            </w:pPr>
            <w:r>
              <w:rPr>
                <w:sz w:val="16"/>
                <w:szCs w:val="16"/>
              </w:rPr>
              <w:t>Severe</w:t>
            </w:r>
          </w:p>
        </w:tc>
        <w:tc>
          <w:tcPr>
            <w:tcW w:w="454" w:type="dxa"/>
            <w:shd w:val="clear" w:color="auto" w:fill="D9D9D9" w:themeFill="background1" w:themeFillShade="D9"/>
            <w:vAlign w:val="center"/>
          </w:tcPr>
          <w:p w14:paraId="7702EB02" w14:textId="77777777" w:rsidR="002B0507" w:rsidRPr="001E73E4" w:rsidRDefault="002B0507" w:rsidP="00E864C1">
            <w:pPr>
              <w:jc w:val="center"/>
              <w:rPr>
                <w:color w:val="7F7F7F" w:themeColor="text1" w:themeTint="80"/>
              </w:rPr>
            </w:pPr>
            <w:r w:rsidRPr="001E73E4">
              <w:rPr>
                <w:color w:val="7F7F7F" w:themeColor="text1" w:themeTint="80"/>
              </w:rPr>
              <w:t>4</w:t>
            </w:r>
          </w:p>
        </w:tc>
        <w:tc>
          <w:tcPr>
            <w:tcW w:w="454" w:type="dxa"/>
            <w:shd w:val="clear" w:color="auto" w:fill="BFBFBF" w:themeFill="background1" w:themeFillShade="BF"/>
            <w:vAlign w:val="center"/>
          </w:tcPr>
          <w:p w14:paraId="45FEA230" w14:textId="77777777" w:rsidR="002B0507" w:rsidRPr="001E73E4" w:rsidRDefault="002B0507" w:rsidP="00E864C1">
            <w:pPr>
              <w:jc w:val="center"/>
              <w:rPr>
                <w:color w:val="7F7F7F" w:themeColor="text1" w:themeTint="80"/>
              </w:rPr>
            </w:pPr>
            <w:r w:rsidRPr="001E73E4">
              <w:rPr>
                <w:color w:val="7F7F7F" w:themeColor="text1" w:themeTint="80"/>
              </w:rPr>
              <w:t>8</w:t>
            </w:r>
          </w:p>
        </w:tc>
        <w:tc>
          <w:tcPr>
            <w:tcW w:w="454" w:type="dxa"/>
            <w:shd w:val="clear" w:color="auto" w:fill="BFBFBF" w:themeFill="background1" w:themeFillShade="BF"/>
            <w:vAlign w:val="center"/>
          </w:tcPr>
          <w:p w14:paraId="54A0EC05" w14:textId="77777777" w:rsidR="002B0507" w:rsidRPr="001E73E4" w:rsidRDefault="002B0507" w:rsidP="00E864C1">
            <w:pPr>
              <w:jc w:val="center"/>
              <w:rPr>
                <w:color w:val="7F7F7F" w:themeColor="text1" w:themeTint="80"/>
              </w:rPr>
            </w:pPr>
            <w:r w:rsidRPr="001E73E4">
              <w:rPr>
                <w:color w:val="7F7F7F" w:themeColor="text1" w:themeTint="80"/>
              </w:rPr>
              <w:t>12</w:t>
            </w:r>
          </w:p>
        </w:tc>
        <w:tc>
          <w:tcPr>
            <w:tcW w:w="454" w:type="dxa"/>
            <w:shd w:val="clear" w:color="auto" w:fill="A6A6A6" w:themeFill="background1" w:themeFillShade="A6"/>
            <w:vAlign w:val="center"/>
          </w:tcPr>
          <w:p w14:paraId="3C8B5AD3" w14:textId="77777777" w:rsidR="002B0507" w:rsidRPr="001E73E4" w:rsidRDefault="002B0507" w:rsidP="00E864C1">
            <w:pPr>
              <w:jc w:val="center"/>
              <w:rPr>
                <w:color w:val="7F7F7F" w:themeColor="text1" w:themeTint="80"/>
              </w:rPr>
            </w:pPr>
            <w:r w:rsidRPr="001E73E4">
              <w:rPr>
                <w:color w:val="7F7F7F" w:themeColor="text1" w:themeTint="80"/>
              </w:rPr>
              <w:t>16</w:t>
            </w:r>
          </w:p>
        </w:tc>
        <w:tc>
          <w:tcPr>
            <w:tcW w:w="454" w:type="dxa"/>
            <w:shd w:val="clear" w:color="auto" w:fill="A6A6A6" w:themeFill="background1" w:themeFillShade="A6"/>
            <w:vAlign w:val="center"/>
          </w:tcPr>
          <w:p w14:paraId="492836C8" w14:textId="77777777" w:rsidR="002B0507" w:rsidRPr="001E73E4" w:rsidRDefault="002B0507" w:rsidP="00E864C1">
            <w:pPr>
              <w:jc w:val="center"/>
              <w:rPr>
                <w:color w:val="7F7F7F" w:themeColor="text1" w:themeTint="80"/>
              </w:rPr>
            </w:pPr>
            <w:r w:rsidRPr="001E73E4">
              <w:rPr>
                <w:color w:val="7F7F7F" w:themeColor="text1" w:themeTint="80"/>
              </w:rPr>
              <w:t>20</w:t>
            </w:r>
          </w:p>
        </w:tc>
      </w:tr>
      <w:tr w:rsidR="002B0507" w14:paraId="77790482" w14:textId="77777777" w:rsidTr="005830AD">
        <w:trPr>
          <w:trHeight w:val="454"/>
        </w:trPr>
        <w:tc>
          <w:tcPr>
            <w:tcW w:w="1361" w:type="dxa"/>
            <w:shd w:val="clear" w:color="auto" w:fill="D09BCF" w:themeFill="text2" w:themeFillTint="66"/>
            <w:vAlign w:val="center"/>
          </w:tcPr>
          <w:p w14:paraId="3CDAC5DF" w14:textId="77777777" w:rsidR="002B0507" w:rsidRPr="00440BE9" w:rsidRDefault="002B0507" w:rsidP="00E864C1">
            <w:pPr>
              <w:jc w:val="center"/>
              <w:rPr>
                <w:sz w:val="16"/>
                <w:szCs w:val="16"/>
              </w:rPr>
            </w:pPr>
            <w:r>
              <w:rPr>
                <w:sz w:val="16"/>
                <w:szCs w:val="16"/>
              </w:rPr>
              <w:t>Significant</w:t>
            </w:r>
          </w:p>
        </w:tc>
        <w:tc>
          <w:tcPr>
            <w:tcW w:w="454" w:type="dxa"/>
            <w:shd w:val="clear" w:color="auto" w:fill="F2F2F2" w:themeFill="background1" w:themeFillShade="F2"/>
            <w:vAlign w:val="center"/>
          </w:tcPr>
          <w:p w14:paraId="2FE5E151" w14:textId="77777777" w:rsidR="002B0507" w:rsidRPr="001E73E4" w:rsidRDefault="002B0507" w:rsidP="00E864C1">
            <w:pPr>
              <w:jc w:val="center"/>
              <w:rPr>
                <w:color w:val="7F7F7F" w:themeColor="text1" w:themeTint="80"/>
              </w:rPr>
            </w:pPr>
            <w:r w:rsidRPr="001E73E4">
              <w:rPr>
                <w:color w:val="7F7F7F" w:themeColor="text1" w:themeTint="80"/>
              </w:rPr>
              <w:t>3</w:t>
            </w:r>
          </w:p>
        </w:tc>
        <w:tc>
          <w:tcPr>
            <w:tcW w:w="454" w:type="dxa"/>
            <w:shd w:val="clear" w:color="auto" w:fill="D9D9D9" w:themeFill="background1" w:themeFillShade="D9"/>
            <w:vAlign w:val="center"/>
          </w:tcPr>
          <w:p w14:paraId="2101AA15" w14:textId="77777777" w:rsidR="002B0507" w:rsidRPr="001E73E4" w:rsidRDefault="002B0507" w:rsidP="00E864C1">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57E6B04F" w14:textId="77777777" w:rsidR="002B0507" w:rsidRPr="001E73E4" w:rsidRDefault="002B0507" w:rsidP="00E864C1">
            <w:pPr>
              <w:jc w:val="center"/>
              <w:rPr>
                <w:color w:val="7F7F7F" w:themeColor="text1" w:themeTint="80"/>
              </w:rPr>
            </w:pPr>
            <w:r w:rsidRPr="001E73E4">
              <w:rPr>
                <w:color w:val="7F7F7F" w:themeColor="text1" w:themeTint="80"/>
              </w:rPr>
              <w:t>9</w:t>
            </w:r>
          </w:p>
        </w:tc>
        <w:tc>
          <w:tcPr>
            <w:tcW w:w="454" w:type="dxa"/>
            <w:shd w:val="clear" w:color="auto" w:fill="404040" w:themeFill="text1" w:themeFillTint="BF"/>
            <w:vAlign w:val="center"/>
          </w:tcPr>
          <w:p w14:paraId="4806A7E2" w14:textId="77777777" w:rsidR="002B0507" w:rsidRPr="001E73E4" w:rsidRDefault="002B0507" w:rsidP="00E864C1">
            <w:pPr>
              <w:jc w:val="center"/>
              <w:rPr>
                <w:color w:val="7F7F7F" w:themeColor="text1" w:themeTint="80"/>
              </w:rPr>
            </w:pPr>
            <w:r w:rsidRPr="005830AD">
              <w:rPr>
                <w:color w:val="BFBFBF" w:themeColor="background1" w:themeShade="BF"/>
              </w:rPr>
              <w:t>12</w:t>
            </w:r>
          </w:p>
        </w:tc>
        <w:tc>
          <w:tcPr>
            <w:tcW w:w="454" w:type="dxa"/>
            <w:shd w:val="clear" w:color="auto" w:fill="A6A6A6" w:themeFill="background1" w:themeFillShade="A6"/>
            <w:vAlign w:val="center"/>
          </w:tcPr>
          <w:p w14:paraId="42635322" w14:textId="77777777" w:rsidR="002B0507" w:rsidRPr="001E73E4" w:rsidRDefault="002B0507" w:rsidP="00E864C1">
            <w:pPr>
              <w:jc w:val="center"/>
              <w:rPr>
                <w:color w:val="7F7F7F" w:themeColor="text1" w:themeTint="80"/>
              </w:rPr>
            </w:pPr>
            <w:r w:rsidRPr="001E73E4">
              <w:rPr>
                <w:color w:val="7F7F7F" w:themeColor="text1" w:themeTint="80"/>
              </w:rPr>
              <w:t>15</w:t>
            </w:r>
          </w:p>
        </w:tc>
      </w:tr>
      <w:tr w:rsidR="002B0507" w14:paraId="21AF2BB4" w14:textId="77777777" w:rsidTr="00E864C1">
        <w:trPr>
          <w:trHeight w:val="454"/>
        </w:trPr>
        <w:tc>
          <w:tcPr>
            <w:tcW w:w="1361" w:type="dxa"/>
            <w:shd w:val="clear" w:color="auto" w:fill="E8CDE7" w:themeFill="text2" w:themeFillTint="33"/>
            <w:vAlign w:val="center"/>
          </w:tcPr>
          <w:p w14:paraId="78AEE22A" w14:textId="77777777" w:rsidR="002B0507" w:rsidRPr="00440BE9" w:rsidRDefault="002B0507" w:rsidP="00E864C1">
            <w:pPr>
              <w:jc w:val="center"/>
              <w:rPr>
                <w:sz w:val="16"/>
                <w:szCs w:val="16"/>
              </w:rPr>
            </w:pPr>
            <w:r>
              <w:rPr>
                <w:sz w:val="16"/>
                <w:szCs w:val="16"/>
              </w:rPr>
              <w:t>Moderate</w:t>
            </w:r>
          </w:p>
        </w:tc>
        <w:tc>
          <w:tcPr>
            <w:tcW w:w="454" w:type="dxa"/>
            <w:shd w:val="clear" w:color="auto" w:fill="F2F2F2" w:themeFill="background1" w:themeFillShade="F2"/>
            <w:vAlign w:val="center"/>
          </w:tcPr>
          <w:p w14:paraId="682757AC" w14:textId="77777777" w:rsidR="002B0507" w:rsidRPr="001E73E4" w:rsidRDefault="002B0507" w:rsidP="00E864C1">
            <w:pPr>
              <w:jc w:val="center"/>
              <w:rPr>
                <w:color w:val="7F7F7F" w:themeColor="text1" w:themeTint="80"/>
              </w:rPr>
            </w:pPr>
            <w:r w:rsidRPr="001E73E4">
              <w:rPr>
                <w:color w:val="7F7F7F" w:themeColor="text1" w:themeTint="80"/>
              </w:rPr>
              <w:t>2</w:t>
            </w:r>
          </w:p>
        </w:tc>
        <w:tc>
          <w:tcPr>
            <w:tcW w:w="454" w:type="dxa"/>
            <w:shd w:val="clear" w:color="auto" w:fill="D9D9D9" w:themeFill="background1" w:themeFillShade="D9"/>
            <w:vAlign w:val="center"/>
          </w:tcPr>
          <w:p w14:paraId="485B4969" w14:textId="77777777" w:rsidR="002B0507" w:rsidRPr="001E73E4" w:rsidRDefault="002B0507" w:rsidP="00E864C1">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711C1882" w14:textId="77777777" w:rsidR="002B0507" w:rsidRPr="001E73E4" w:rsidRDefault="002B0507" w:rsidP="00E864C1">
            <w:pPr>
              <w:jc w:val="center"/>
              <w:rPr>
                <w:color w:val="7F7F7F" w:themeColor="text1" w:themeTint="80"/>
              </w:rPr>
            </w:pPr>
            <w:r w:rsidRPr="001E73E4">
              <w:rPr>
                <w:color w:val="7F7F7F" w:themeColor="text1" w:themeTint="80"/>
              </w:rPr>
              <w:t>6</w:t>
            </w:r>
          </w:p>
        </w:tc>
        <w:tc>
          <w:tcPr>
            <w:tcW w:w="454" w:type="dxa"/>
            <w:shd w:val="clear" w:color="auto" w:fill="BFBFBF" w:themeFill="background1" w:themeFillShade="BF"/>
            <w:vAlign w:val="center"/>
          </w:tcPr>
          <w:p w14:paraId="5DE52B7C" w14:textId="77777777" w:rsidR="002B0507" w:rsidRPr="001E73E4" w:rsidRDefault="002B0507" w:rsidP="00E864C1">
            <w:pPr>
              <w:jc w:val="center"/>
              <w:rPr>
                <w:color w:val="7F7F7F" w:themeColor="text1" w:themeTint="80"/>
              </w:rPr>
            </w:pPr>
            <w:r w:rsidRPr="001E73E4">
              <w:rPr>
                <w:color w:val="7F7F7F" w:themeColor="text1" w:themeTint="80"/>
              </w:rPr>
              <w:t>8</w:t>
            </w:r>
          </w:p>
        </w:tc>
        <w:tc>
          <w:tcPr>
            <w:tcW w:w="454" w:type="dxa"/>
            <w:shd w:val="clear" w:color="auto" w:fill="BFBFBF" w:themeFill="background1" w:themeFillShade="BF"/>
            <w:vAlign w:val="center"/>
          </w:tcPr>
          <w:p w14:paraId="3BC2226B" w14:textId="77777777" w:rsidR="002B0507" w:rsidRPr="001E73E4" w:rsidRDefault="002B0507" w:rsidP="00E864C1">
            <w:pPr>
              <w:jc w:val="center"/>
              <w:rPr>
                <w:color w:val="7F7F7F" w:themeColor="text1" w:themeTint="80"/>
              </w:rPr>
            </w:pPr>
            <w:r w:rsidRPr="001E73E4">
              <w:rPr>
                <w:color w:val="7F7F7F" w:themeColor="text1" w:themeTint="80"/>
              </w:rPr>
              <w:t>10</w:t>
            </w:r>
          </w:p>
        </w:tc>
      </w:tr>
      <w:tr w:rsidR="002B0507" w14:paraId="2325FCCB" w14:textId="77777777" w:rsidTr="00E864C1">
        <w:trPr>
          <w:trHeight w:val="454"/>
        </w:trPr>
        <w:tc>
          <w:tcPr>
            <w:tcW w:w="1361" w:type="dxa"/>
            <w:shd w:val="clear" w:color="auto" w:fill="EAE5EB" w:themeFill="background2"/>
            <w:vAlign w:val="center"/>
          </w:tcPr>
          <w:p w14:paraId="582C6125" w14:textId="77777777" w:rsidR="002B0507" w:rsidRPr="00440BE9" w:rsidRDefault="002B0507" w:rsidP="00E864C1">
            <w:pPr>
              <w:jc w:val="center"/>
              <w:rPr>
                <w:sz w:val="16"/>
                <w:szCs w:val="16"/>
              </w:rPr>
            </w:pPr>
            <w:r>
              <w:rPr>
                <w:sz w:val="16"/>
                <w:szCs w:val="16"/>
              </w:rPr>
              <w:t>Trivial</w:t>
            </w:r>
          </w:p>
        </w:tc>
        <w:tc>
          <w:tcPr>
            <w:tcW w:w="454" w:type="dxa"/>
            <w:shd w:val="clear" w:color="auto" w:fill="F2F2F2" w:themeFill="background1" w:themeFillShade="F2"/>
            <w:vAlign w:val="center"/>
          </w:tcPr>
          <w:p w14:paraId="3997B098" w14:textId="77777777" w:rsidR="002B0507" w:rsidRPr="001E73E4" w:rsidRDefault="002B0507" w:rsidP="00E864C1">
            <w:pPr>
              <w:jc w:val="center"/>
              <w:rPr>
                <w:color w:val="7F7F7F" w:themeColor="text1" w:themeTint="80"/>
              </w:rPr>
            </w:pPr>
            <w:r w:rsidRPr="001E73E4">
              <w:rPr>
                <w:color w:val="7F7F7F" w:themeColor="text1" w:themeTint="80"/>
              </w:rPr>
              <w:t>1</w:t>
            </w:r>
          </w:p>
        </w:tc>
        <w:tc>
          <w:tcPr>
            <w:tcW w:w="454" w:type="dxa"/>
            <w:shd w:val="clear" w:color="auto" w:fill="F2F2F2" w:themeFill="background1" w:themeFillShade="F2"/>
            <w:vAlign w:val="center"/>
          </w:tcPr>
          <w:p w14:paraId="0B5E7D21" w14:textId="77777777" w:rsidR="002B0507" w:rsidRPr="001E73E4" w:rsidRDefault="002B0507" w:rsidP="00E864C1">
            <w:pPr>
              <w:jc w:val="center"/>
              <w:rPr>
                <w:color w:val="7F7F7F" w:themeColor="text1" w:themeTint="80"/>
              </w:rPr>
            </w:pPr>
            <w:r w:rsidRPr="001E73E4">
              <w:rPr>
                <w:color w:val="7F7F7F" w:themeColor="text1" w:themeTint="80"/>
              </w:rPr>
              <w:t>2</w:t>
            </w:r>
          </w:p>
        </w:tc>
        <w:tc>
          <w:tcPr>
            <w:tcW w:w="454" w:type="dxa"/>
            <w:shd w:val="clear" w:color="auto" w:fill="F2F2F2" w:themeFill="background1" w:themeFillShade="F2"/>
            <w:vAlign w:val="center"/>
          </w:tcPr>
          <w:p w14:paraId="42F32086" w14:textId="77777777" w:rsidR="002B0507" w:rsidRPr="001E73E4" w:rsidRDefault="002B0507" w:rsidP="00E864C1">
            <w:pPr>
              <w:jc w:val="center"/>
              <w:rPr>
                <w:color w:val="7F7F7F" w:themeColor="text1" w:themeTint="80"/>
              </w:rPr>
            </w:pPr>
            <w:r w:rsidRPr="001E73E4">
              <w:rPr>
                <w:color w:val="7F7F7F" w:themeColor="text1" w:themeTint="80"/>
              </w:rPr>
              <w:t>3</w:t>
            </w:r>
          </w:p>
        </w:tc>
        <w:tc>
          <w:tcPr>
            <w:tcW w:w="454" w:type="dxa"/>
            <w:shd w:val="clear" w:color="auto" w:fill="D9D9D9" w:themeFill="background1" w:themeFillShade="D9"/>
            <w:vAlign w:val="center"/>
          </w:tcPr>
          <w:p w14:paraId="04337DBD" w14:textId="77777777" w:rsidR="002B0507" w:rsidRPr="001E73E4" w:rsidRDefault="002B0507" w:rsidP="00E864C1">
            <w:pPr>
              <w:jc w:val="center"/>
              <w:rPr>
                <w:color w:val="7F7F7F" w:themeColor="text1" w:themeTint="80"/>
              </w:rPr>
            </w:pPr>
            <w:r w:rsidRPr="001E73E4">
              <w:rPr>
                <w:color w:val="7F7F7F" w:themeColor="text1" w:themeTint="80"/>
              </w:rPr>
              <w:t>4</w:t>
            </w:r>
          </w:p>
        </w:tc>
        <w:tc>
          <w:tcPr>
            <w:tcW w:w="454" w:type="dxa"/>
            <w:shd w:val="clear" w:color="auto" w:fill="D9D9D9" w:themeFill="background1" w:themeFillShade="D9"/>
            <w:vAlign w:val="center"/>
          </w:tcPr>
          <w:p w14:paraId="466B72F5" w14:textId="77777777" w:rsidR="002B0507" w:rsidRPr="001E73E4" w:rsidRDefault="002B0507" w:rsidP="00E864C1">
            <w:pPr>
              <w:jc w:val="center"/>
              <w:rPr>
                <w:color w:val="7F7F7F" w:themeColor="text1" w:themeTint="80"/>
              </w:rPr>
            </w:pPr>
            <w:r w:rsidRPr="001E73E4">
              <w:rPr>
                <w:color w:val="7F7F7F" w:themeColor="text1" w:themeTint="80"/>
              </w:rPr>
              <w:t>5</w:t>
            </w:r>
          </w:p>
        </w:tc>
      </w:tr>
      <w:tr w:rsidR="002B0507" w14:paraId="6B1DFCE1" w14:textId="77777777" w:rsidTr="00E864C1">
        <w:trPr>
          <w:cantSplit/>
          <w:trHeight w:val="1361"/>
        </w:trPr>
        <w:tc>
          <w:tcPr>
            <w:tcW w:w="1361" w:type="dxa"/>
            <w:tcBorders>
              <w:left w:val="nil"/>
              <w:bottom w:val="nil"/>
            </w:tcBorders>
            <w:vAlign w:val="center"/>
          </w:tcPr>
          <w:p w14:paraId="035FBEC8" w14:textId="77777777" w:rsidR="002B0507" w:rsidRPr="001F20B6" w:rsidRDefault="002B0507" w:rsidP="00E864C1">
            <w:pPr>
              <w:jc w:val="center"/>
              <w:rPr>
                <w:i/>
                <w:iCs/>
                <w:sz w:val="20"/>
                <w:szCs w:val="20"/>
              </w:rPr>
            </w:pPr>
            <w:r w:rsidRPr="001F20B6">
              <w:rPr>
                <w:i/>
                <w:iCs/>
                <w:sz w:val="20"/>
                <w:szCs w:val="20"/>
              </w:rPr>
              <w:t>Risk factor:</w:t>
            </w:r>
          </w:p>
          <w:p w14:paraId="0B26B9A1" w14:textId="16D3AAC5" w:rsidR="002B0507" w:rsidRPr="007A6D26" w:rsidRDefault="005830AD" w:rsidP="00E864C1">
            <w:pPr>
              <w:jc w:val="center"/>
              <w:rPr>
                <w:b/>
                <w:bCs/>
                <w:i/>
                <w:iCs/>
                <w:sz w:val="24"/>
                <w:szCs w:val="24"/>
              </w:rPr>
            </w:pPr>
            <w:r>
              <w:rPr>
                <w:b/>
                <w:bCs/>
                <w:i/>
                <w:iCs/>
                <w:sz w:val="24"/>
                <w:szCs w:val="24"/>
              </w:rPr>
              <w:t>High</w:t>
            </w:r>
          </w:p>
        </w:tc>
        <w:tc>
          <w:tcPr>
            <w:tcW w:w="454" w:type="dxa"/>
            <w:shd w:val="clear" w:color="auto" w:fill="EAE5EB" w:themeFill="background2"/>
            <w:textDirection w:val="btLr"/>
            <w:vAlign w:val="center"/>
          </w:tcPr>
          <w:p w14:paraId="67AC0717" w14:textId="77777777" w:rsidR="002B0507" w:rsidRPr="00440BE9" w:rsidRDefault="002B0507" w:rsidP="00E864C1">
            <w:pPr>
              <w:ind w:left="113" w:right="113"/>
              <w:jc w:val="center"/>
              <w:rPr>
                <w:sz w:val="16"/>
                <w:szCs w:val="16"/>
              </w:rPr>
            </w:pPr>
            <w:r>
              <w:rPr>
                <w:sz w:val="16"/>
                <w:szCs w:val="16"/>
              </w:rPr>
              <w:t>Very Unlikely</w:t>
            </w:r>
          </w:p>
        </w:tc>
        <w:tc>
          <w:tcPr>
            <w:tcW w:w="454" w:type="dxa"/>
            <w:shd w:val="clear" w:color="auto" w:fill="E8CDE7" w:themeFill="text2" w:themeFillTint="33"/>
            <w:textDirection w:val="btLr"/>
            <w:vAlign w:val="center"/>
          </w:tcPr>
          <w:p w14:paraId="4D98E0A3" w14:textId="77777777" w:rsidR="002B0507" w:rsidRPr="00440BE9" w:rsidRDefault="002B0507" w:rsidP="00E864C1">
            <w:pPr>
              <w:ind w:left="113" w:right="113"/>
              <w:jc w:val="center"/>
              <w:rPr>
                <w:sz w:val="16"/>
                <w:szCs w:val="16"/>
              </w:rPr>
            </w:pPr>
            <w:r>
              <w:rPr>
                <w:sz w:val="16"/>
                <w:szCs w:val="16"/>
              </w:rPr>
              <w:t>Unlikely</w:t>
            </w:r>
          </w:p>
        </w:tc>
        <w:tc>
          <w:tcPr>
            <w:tcW w:w="454" w:type="dxa"/>
            <w:shd w:val="clear" w:color="auto" w:fill="D09BCF" w:themeFill="text2" w:themeFillTint="66"/>
            <w:textDirection w:val="btLr"/>
            <w:vAlign w:val="center"/>
          </w:tcPr>
          <w:p w14:paraId="7CEE9A8A" w14:textId="77777777" w:rsidR="002B0507" w:rsidRPr="00440BE9" w:rsidRDefault="002B0507" w:rsidP="00E864C1">
            <w:pPr>
              <w:ind w:left="113" w:right="113"/>
              <w:jc w:val="center"/>
              <w:rPr>
                <w:sz w:val="16"/>
                <w:szCs w:val="16"/>
              </w:rPr>
            </w:pPr>
            <w:r>
              <w:rPr>
                <w:sz w:val="16"/>
                <w:szCs w:val="16"/>
              </w:rPr>
              <w:t>Likely</w:t>
            </w:r>
          </w:p>
        </w:tc>
        <w:tc>
          <w:tcPr>
            <w:tcW w:w="454" w:type="dxa"/>
            <w:shd w:val="clear" w:color="auto" w:fill="B969B8" w:themeFill="text2" w:themeFillTint="99"/>
            <w:textDirection w:val="btLr"/>
            <w:vAlign w:val="center"/>
          </w:tcPr>
          <w:p w14:paraId="68AB8B5A" w14:textId="77777777" w:rsidR="002B0507" w:rsidRPr="00440BE9" w:rsidRDefault="002B0507" w:rsidP="00E864C1">
            <w:pPr>
              <w:ind w:left="113" w:right="113"/>
              <w:jc w:val="center"/>
              <w:rPr>
                <w:sz w:val="16"/>
                <w:szCs w:val="16"/>
              </w:rPr>
            </w:pPr>
            <w:r>
              <w:rPr>
                <w:sz w:val="16"/>
                <w:szCs w:val="16"/>
              </w:rPr>
              <w:t>Very Likely</w:t>
            </w:r>
          </w:p>
        </w:tc>
        <w:tc>
          <w:tcPr>
            <w:tcW w:w="454" w:type="dxa"/>
            <w:shd w:val="clear" w:color="auto" w:fill="92278F" w:themeFill="accent1"/>
            <w:textDirection w:val="btLr"/>
            <w:vAlign w:val="center"/>
          </w:tcPr>
          <w:p w14:paraId="180DF934" w14:textId="77777777" w:rsidR="002B0507" w:rsidRPr="00440BE9" w:rsidRDefault="002B0507" w:rsidP="00E864C1">
            <w:pPr>
              <w:ind w:left="113" w:right="113"/>
              <w:jc w:val="center"/>
              <w:rPr>
                <w:sz w:val="16"/>
                <w:szCs w:val="16"/>
              </w:rPr>
            </w:pPr>
            <w:r>
              <w:rPr>
                <w:sz w:val="16"/>
                <w:szCs w:val="16"/>
              </w:rPr>
              <w:t>Near Certain</w:t>
            </w:r>
          </w:p>
        </w:tc>
      </w:tr>
    </w:tbl>
    <w:p w14:paraId="0A7DC5B1" w14:textId="05141BAE" w:rsidR="00D33600" w:rsidRDefault="00F24855" w:rsidP="002B0507">
      <w:r>
        <w:t>Scope creep</w:t>
      </w:r>
      <w:r w:rsidR="00D33600">
        <w:t xml:space="preserve"> is </w:t>
      </w:r>
      <w:r w:rsidR="0090761B">
        <w:t>very</w:t>
      </w:r>
      <w:r w:rsidR="004E15B4">
        <w:t xml:space="preserve"> likely</w:t>
      </w:r>
      <w:r w:rsidR="00D33600">
        <w:t xml:space="preserve"> to occur and may have </w:t>
      </w:r>
      <w:r w:rsidR="004E15B4">
        <w:t>significant</w:t>
      </w:r>
      <w:r w:rsidR="00D33600">
        <w:t xml:space="preserve"> impact on the project depending on </w:t>
      </w:r>
      <w:r w:rsidR="004E15B4">
        <w:t>the requests made and how far into production</w:t>
      </w:r>
      <w:r w:rsidR="00A47D9E">
        <w:t xml:space="preserve"> this occurs</w:t>
      </w:r>
      <w:r w:rsidR="00D33600">
        <w:t xml:space="preserve">. An example of the </w:t>
      </w:r>
      <w:r w:rsidR="00A47D9E">
        <w:t>moderate</w:t>
      </w:r>
      <w:r w:rsidR="00D33600">
        <w:t xml:space="preserve"> case would be </w:t>
      </w:r>
      <w:r w:rsidR="00A47D9E">
        <w:t>th</w:t>
      </w:r>
      <w:r w:rsidR="0090440F">
        <w:t xml:space="preserve">e addition of a </w:t>
      </w:r>
      <w:r w:rsidR="00206D9C">
        <w:t>minor location</w:t>
      </w:r>
      <w:r w:rsidR="00135DC1">
        <w:t xml:space="preserve"> or background NPC</w:t>
      </w:r>
      <w:r w:rsidR="00D33600">
        <w:t xml:space="preserve">; an example of the </w:t>
      </w:r>
      <w:r w:rsidR="00135DC1">
        <w:t>significant</w:t>
      </w:r>
      <w:r w:rsidR="00D33600">
        <w:t xml:space="preserve"> case would be </w:t>
      </w:r>
      <w:r w:rsidR="00135DC1">
        <w:t xml:space="preserve">the addition of a </w:t>
      </w:r>
      <w:r w:rsidR="00BF53AA">
        <w:t>fully</w:t>
      </w:r>
      <w:r w:rsidR="00577C55">
        <w:t xml:space="preserve"> </w:t>
      </w:r>
      <w:r w:rsidR="00BF53AA">
        <w:t>interactive</w:t>
      </w:r>
      <w:r w:rsidR="00135DC1">
        <w:t xml:space="preserve"> NPC or </w:t>
      </w:r>
      <w:r w:rsidR="00577C55">
        <w:t>larger side-</w:t>
      </w:r>
      <w:r w:rsidR="00135DC1">
        <w:t>quest</w:t>
      </w:r>
      <w:r w:rsidR="00D33600">
        <w:t>.</w:t>
      </w:r>
    </w:p>
    <w:p w14:paraId="1615BF78" w14:textId="40EA6C0D" w:rsidR="00D33600" w:rsidRDefault="00D33600" w:rsidP="00D33600">
      <w:r w:rsidRPr="000C02B4">
        <w:rPr>
          <w:b/>
          <w:bCs/>
        </w:rPr>
        <w:t>Awareness</w:t>
      </w:r>
      <w:r>
        <w:t xml:space="preserve">: </w:t>
      </w:r>
      <w:r w:rsidR="00577C55">
        <w:t xml:space="preserve">team members should be be familiar with the causes of scope creep and </w:t>
      </w:r>
      <w:r w:rsidR="005233B4">
        <w:t>wary of late-production additions or changes.</w:t>
      </w:r>
    </w:p>
    <w:p w14:paraId="5B5F107C" w14:textId="0DB44488" w:rsidR="00D33600" w:rsidRDefault="00D33600" w:rsidP="00D33600">
      <w:r w:rsidRPr="000C02B4">
        <w:rPr>
          <w:b/>
          <w:bCs/>
        </w:rPr>
        <w:t>Prevention</w:t>
      </w:r>
      <w:r>
        <w:t xml:space="preserve">: </w:t>
      </w:r>
      <w:r w:rsidR="005233B4">
        <w:t xml:space="preserve">to prevent scope creep from affecting development, </w:t>
      </w:r>
      <w:r w:rsidR="00AC3763">
        <w:t xml:space="preserve">all additions and changes to the </w:t>
      </w:r>
      <w:r w:rsidR="00CD70F0">
        <w:t xml:space="preserve">project definition after the preproduction stage should be fully reviewed by all </w:t>
      </w:r>
      <w:r w:rsidR="00C4596D">
        <w:t xml:space="preserve">team members to </w:t>
      </w:r>
      <w:r w:rsidR="00962EB4">
        <w:t>avoid unnecessary workload</w:t>
      </w:r>
      <w:r w:rsidR="00A741FC">
        <w:t>; no significant changes may be made during the later stages of production or during post-production.</w:t>
      </w:r>
    </w:p>
    <w:p w14:paraId="690854F3" w14:textId="4B1BF341" w:rsidR="00D33600" w:rsidRDefault="00D33600" w:rsidP="00D33600">
      <w:r w:rsidRPr="000C02B4">
        <w:rPr>
          <w:b/>
          <w:bCs/>
        </w:rPr>
        <w:t>Mitigation</w:t>
      </w:r>
      <w:r>
        <w:t xml:space="preserve">: </w:t>
      </w:r>
      <w:r w:rsidR="00A741FC">
        <w:t xml:space="preserve">to reduce the impact of </w:t>
      </w:r>
      <w:r w:rsidR="009B497E">
        <w:t xml:space="preserve">scope changes, </w:t>
      </w:r>
      <w:r w:rsidR="006E1CFC">
        <w:t>any requirements connected with the change should be carefully considered and minimised through compromise if necessary.</w:t>
      </w:r>
    </w:p>
    <w:p w14:paraId="7FAFE602" w14:textId="49843668" w:rsidR="00D33600" w:rsidRDefault="00D33600" w:rsidP="00D33600">
      <w:r w:rsidRPr="000C02B4">
        <w:rPr>
          <w:b/>
          <w:bCs/>
        </w:rPr>
        <w:t>Recovery</w:t>
      </w:r>
      <w:r>
        <w:t xml:space="preserve">: </w:t>
      </w:r>
      <w:r w:rsidR="009323ED">
        <w:t>it is difficult to recover from scope creep, especially if it is not properly controlled, as attempting to revert changes once production is underway</w:t>
      </w:r>
      <w:r w:rsidR="00D166DE">
        <w:t xml:space="preserve"> leads to sunk cost but allowing scope creep to continue can exacerbate tech deficit.</w:t>
      </w:r>
    </w:p>
    <w:p w14:paraId="1A17E4F9" w14:textId="77777777" w:rsidR="00D33600" w:rsidRPr="00D33600" w:rsidRDefault="00D33600" w:rsidP="00D33600"/>
    <w:p w14:paraId="4FD39823" w14:textId="77777777" w:rsidR="00D33600" w:rsidRPr="00D33600" w:rsidRDefault="00D33600" w:rsidP="00D33600"/>
    <w:sectPr w:rsidR="00D33600" w:rsidRPr="00D33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eiryo">
    <w:altName w:val="メイリオ"/>
    <w:charset w:val="80"/>
    <w:family w:val="swiss"/>
    <w:pitch w:val="variable"/>
    <w:sig w:usb0="E10102FF" w:usb1="EAC7FFFF" w:usb2="0801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0FD2"/>
    <w:multiLevelType w:val="hybridMultilevel"/>
    <w:tmpl w:val="F8BAB52E"/>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44BD4"/>
    <w:multiLevelType w:val="hybridMultilevel"/>
    <w:tmpl w:val="781C2F02"/>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432A3"/>
    <w:multiLevelType w:val="hybridMultilevel"/>
    <w:tmpl w:val="A412EB24"/>
    <w:lvl w:ilvl="0" w:tplc="6BE21F7C">
      <w:start w:val="1"/>
      <w:numFmt w:val="bullet"/>
      <w:lvlText w:val=""/>
      <w:lvlJc w:val="left"/>
      <w:pPr>
        <w:ind w:left="720" w:hanging="360"/>
      </w:pPr>
      <w:rPr>
        <w:rFonts w:ascii="Symbol" w:hAnsi="Symbol" w:hint="default"/>
      </w:rPr>
    </w:lvl>
    <w:lvl w:ilvl="1" w:tplc="63067418">
      <w:start w:val="1"/>
      <w:numFmt w:val="bullet"/>
      <w:lvlText w:val="o"/>
      <w:lvlJc w:val="left"/>
      <w:pPr>
        <w:ind w:left="1440" w:hanging="360"/>
      </w:pPr>
      <w:rPr>
        <w:rFonts w:ascii="Courier New" w:hAnsi="Courier New" w:hint="default"/>
      </w:rPr>
    </w:lvl>
    <w:lvl w:ilvl="2" w:tplc="5A249A3E">
      <w:start w:val="1"/>
      <w:numFmt w:val="bullet"/>
      <w:lvlText w:val=""/>
      <w:lvlJc w:val="left"/>
      <w:pPr>
        <w:ind w:left="2160" w:hanging="360"/>
      </w:pPr>
      <w:rPr>
        <w:rFonts w:ascii="Wingdings" w:hAnsi="Wingdings" w:hint="default"/>
      </w:rPr>
    </w:lvl>
    <w:lvl w:ilvl="3" w:tplc="E318D4E2">
      <w:start w:val="1"/>
      <w:numFmt w:val="bullet"/>
      <w:lvlText w:val=""/>
      <w:lvlJc w:val="left"/>
      <w:pPr>
        <w:ind w:left="2880" w:hanging="360"/>
      </w:pPr>
      <w:rPr>
        <w:rFonts w:ascii="Symbol" w:hAnsi="Symbol" w:hint="default"/>
      </w:rPr>
    </w:lvl>
    <w:lvl w:ilvl="4" w:tplc="924032C0">
      <w:start w:val="1"/>
      <w:numFmt w:val="bullet"/>
      <w:lvlText w:val="o"/>
      <w:lvlJc w:val="left"/>
      <w:pPr>
        <w:ind w:left="3600" w:hanging="360"/>
      </w:pPr>
      <w:rPr>
        <w:rFonts w:ascii="Courier New" w:hAnsi="Courier New" w:hint="default"/>
      </w:rPr>
    </w:lvl>
    <w:lvl w:ilvl="5" w:tplc="3D7AD0A0">
      <w:start w:val="1"/>
      <w:numFmt w:val="bullet"/>
      <w:lvlText w:val=""/>
      <w:lvlJc w:val="left"/>
      <w:pPr>
        <w:ind w:left="4320" w:hanging="360"/>
      </w:pPr>
      <w:rPr>
        <w:rFonts w:ascii="Wingdings" w:hAnsi="Wingdings" w:hint="default"/>
      </w:rPr>
    </w:lvl>
    <w:lvl w:ilvl="6" w:tplc="2220662E">
      <w:start w:val="1"/>
      <w:numFmt w:val="bullet"/>
      <w:lvlText w:val=""/>
      <w:lvlJc w:val="left"/>
      <w:pPr>
        <w:ind w:left="5040" w:hanging="360"/>
      </w:pPr>
      <w:rPr>
        <w:rFonts w:ascii="Symbol" w:hAnsi="Symbol" w:hint="default"/>
      </w:rPr>
    </w:lvl>
    <w:lvl w:ilvl="7" w:tplc="5D026CF6">
      <w:start w:val="1"/>
      <w:numFmt w:val="bullet"/>
      <w:lvlText w:val="o"/>
      <w:lvlJc w:val="left"/>
      <w:pPr>
        <w:ind w:left="5760" w:hanging="360"/>
      </w:pPr>
      <w:rPr>
        <w:rFonts w:ascii="Courier New" w:hAnsi="Courier New" w:hint="default"/>
      </w:rPr>
    </w:lvl>
    <w:lvl w:ilvl="8" w:tplc="9BA0D1F6">
      <w:start w:val="1"/>
      <w:numFmt w:val="bullet"/>
      <w:lvlText w:val=""/>
      <w:lvlJc w:val="left"/>
      <w:pPr>
        <w:ind w:left="6480" w:hanging="360"/>
      </w:pPr>
      <w:rPr>
        <w:rFonts w:ascii="Wingdings" w:hAnsi="Wingdings" w:hint="default"/>
      </w:rPr>
    </w:lvl>
  </w:abstractNum>
  <w:abstractNum w:abstractNumId="3" w15:restartNumberingAfterBreak="0">
    <w:nsid w:val="269135DD"/>
    <w:multiLevelType w:val="hybridMultilevel"/>
    <w:tmpl w:val="2312BE28"/>
    <w:lvl w:ilvl="0" w:tplc="8698D4D8">
      <w:start w:val="1"/>
      <w:numFmt w:val="bullet"/>
      <w:lvlText w:val=""/>
      <w:lvlJc w:val="left"/>
      <w:pPr>
        <w:ind w:left="720" w:hanging="360"/>
      </w:pPr>
      <w:rPr>
        <w:rFonts w:ascii="Symbol" w:hAnsi="Symbol" w:hint="default"/>
      </w:rPr>
    </w:lvl>
    <w:lvl w:ilvl="1" w:tplc="FE4EB54E">
      <w:start w:val="1"/>
      <w:numFmt w:val="bullet"/>
      <w:lvlText w:val="o"/>
      <w:lvlJc w:val="left"/>
      <w:pPr>
        <w:ind w:left="1440" w:hanging="360"/>
      </w:pPr>
      <w:rPr>
        <w:rFonts w:ascii="Courier New" w:hAnsi="Courier New" w:hint="default"/>
      </w:rPr>
    </w:lvl>
    <w:lvl w:ilvl="2" w:tplc="EA66E28C">
      <w:start w:val="1"/>
      <w:numFmt w:val="bullet"/>
      <w:lvlText w:val=""/>
      <w:lvlJc w:val="left"/>
      <w:pPr>
        <w:ind w:left="2160" w:hanging="360"/>
      </w:pPr>
      <w:rPr>
        <w:rFonts w:ascii="Wingdings" w:hAnsi="Wingdings" w:hint="default"/>
      </w:rPr>
    </w:lvl>
    <w:lvl w:ilvl="3" w:tplc="913C4C4C">
      <w:start w:val="1"/>
      <w:numFmt w:val="bullet"/>
      <w:lvlText w:val=""/>
      <w:lvlJc w:val="left"/>
      <w:pPr>
        <w:ind w:left="2880" w:hanging="360"/>
      </w:pPr>
      <w:rPr>
        <w:rFonts w:ascii="Symbol" w:hAnsi="Symbol" w:hint="default"/>
      </w:rPr>
    </w:lvl>
    <w:lvl w:ilvl="4" w:tplc="520AB6CE">
      <w:start w:val="1"/>
      <w:numFmt w:val="bullet"/>
      <w:lvlText w:val="o"/>
      <w:lvlJc w:val="left"/>
      <w:pPr>
        <w:ind w:left="3600" w:hanging="360"/>
      </w:pPr>
      <w:rPr>
        <w:rFonts w:ascii="Courier New" w:hAnsi="Courier New" w:hint="default"/>
      </w:rPr>
    </w:lvl>
    <w:lvl w:ilvl="5" w:tplc="A912A6F6">
      <w:start w:val="1"/>
      <w:numFmt w:val="bullet"/>
      <w:lvlText w:val=""/>
      <w:lvlJc w:val="left"/>
      <w:pPr>
        <w:ind w:left="4320" w:hanging="360"/>
      </w:pPr>
      <w:rPr>
        <w:rFonts w:ascii="Wingdings" w:hAnsi="Wingdings" w:hint="default"/>
      </w:rPr>
    </w:lvl>
    <w:lvl w:ilvl="6" w:tplc="BDC60FE6">
      <w:start w:val="1"/>
      <w:numFmt w:val="bullet"/>
      <w:lvlText w:val=""/>
      <w:lvlJc w:val="left"/>
      <w:pPr>
        <w:ind w:left="5040" w:hanging="360"/>
      </w:pPr>
      <w:rPr>
        <w:rFonts w:ascii="Symbol" w:hAnsi="Symbol" w:hint="default"/>
      </w:rPr>
    </w:lvl>
    <w:lvl w:ilvl="7" w:tplc="296C7D38">
      <w:start w:val="1"/>
      <w:numFmt w:val="bullet"/>
      <w:lvlText w:val="o"/>
      <w:lvlJc w:val="left"/>
      <w:pPr>
        <w:ind w:left="5760" w:hanging="360"/>
      </w:pPr>
      <w:rPr>
        <w:rFonts w:ascii="Courier New" w:hAnsi="Courier New" w:hint="default"/>
      </w:rPr>
    </w:lvl>
    <w:lvl w:ilvl="8" w:tplc="3F02A838">
      <w:start w:val="1"/>
      <w:numFmt w:val="bullet"/>
      <w:lvlText w:val=""/>
      <w:lvlJc w:val="left"/>
      <w:pPr>
        <w:ind w:left="6480" w:hanging="360"/>
      </w:pPr>
      <w:rPr>
        <w:rFonts w:ascii="Wingdings" w:hAnsi="Wingdings" w:hint="default"/>
      </w:rPr>
    </w:lvl>
  </w:abstractNum>
  <w:abstractNum w:abstractNumId="4" w15:restartNumberingAfterBreak="0">
    <w:nsid w:val="2BFB66BC"/>
    <w:multiLevelType w:val="hybridMultilevel"/>
    <w:tmpl w:val="0ADC18EA"/>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962D8"/>
    <w:multiLevelType w:val="hybridMultilevel"/>
    <w:tmpl w:val="95462EB2"/>
    <w:lvl w:ilvl="0" w:tplc="FD68015A">
      <w:start w:val="1"/>
      <w:numFmt w:val="bullet"/>
      <w:lvlText w:val=""/>
      <w:lvlJc w:val="left"/>
      <w:pPr>
        <w:ind w:left="720" w:hanging="360"/>
      </w:pPr>
      <w:rPr>
        <w:rFonts w:ascii="Symbol" w:hAnsi="Symbol" w:hint="default"/>
        <w:color w:val="9B57D3" w:themeColor="accent2"/>
        <w:sz w:val="20"/>
      </w:rPr>
    </w:lvl>
    <w:lvl w:ilvl="1" w:tplc="FD68015A">
      <w:start w:val="1"/>
      <w:numFmt w:val="bullet"/>
      <w:lvlText w:val=""/>
      <w:lvlJc w:val="left"/>
      <w:pPr>
        <w:ind w:left="1440" w:hanging="360"/>
      </w:pPr>
      <w:rPr>
        <w:rFonts w:ascii="Symbol" w:hAnsi="Symbol" w:hint="default"/>
        <w:color w:val="9B57D3" w:themeColor="accent2"/>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74E48"/>
    <w:multiLevelType w:val="hybridMultilevel"/>
    <w:tmpl w:val="E64EBDD4"/>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41536"/>
    <w:multiLevelType w:val="hybridMultilevel"/>
    <w:tmpl w:val="F11683D4"/>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D31CE"/>
    <w:multiLevelType w:val="hybridMultilevel"/>
    <w:tmpl w:val="EAEC156C"/>
    <w:lvl w:ilvl="0" w:tplc="F27E7204">
      <w:start w:val="1"/>
      <w:numFmt w:val="bullet"/>
      <w:lvlText w:val="║"/>
      <w:lvlJc w:val="left"/>
      <w:pPr>
        <w:ind w:left="720" w:hanging="360"/>
      </w:pPr>
      <w:rPr>
        <w:rFonts w:ascii="Courier New" w:hAnsi="Courier New" w:hint="default"/>
        <w:color w:val="92278F"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3830D9"/>
    <w:multiLevelType w:val="hybridMultilevel"/>
    <w:tmpl w:val="7FA20448"/>
    <w:lvl w:ilvl="0" w:tplc="A77484C6">
      <w:start w:val="1"/>
      <w:numFmt w:val="bullet"/>
      <w:lvlText w:val=""/>
      <w:lvlJc w:val="left"/>
      <w:pPr>
        <w:ind w:left="720" w:hanging="360"/>
      </w:pPr>
      <w:rPr>
        <w:rFonts w:ascii="Symbol" w:hAnsi="Symbol" w:hint="default"/>
      </w:rPr>
    </w:lvl>
    <w:lvl w:ilvl="1" w:tplc="449A4648">
      <w:start w:val="1"/>
      <w:numFmt w:val="bullet"/>
      <w:lvlText w:val="o"/>
      <w:lvlJc w:val="left"/>
      <w:pPr>
        <w:ind w:left="1440" w:hanging="360"/>
      </w:pPr>
      <w:rPr>
        <w:rFonts w:ascii="Courier New" w:hAnsi="Courier New" w:hint="default"/>
      </w:rPr>
    </w:lvl>
    <w:lvl w:ilvl="2" w:tplc="C2BAFBD4">
      <w:start w:val="1"/>
      <w:numFmt w:val="bullet"/>
      <w:lvlText w:val=""/>
      <w:lvlJc w:val="left"/>
      <w:pPr>
        <w:ind w:left="2160" w:hanging="360"/>
      </w:pPr>
      <w:rPr>
        <w:rFonts w:ascii="Wingdings" w:hAnsi="Wingdings" w:hint="default"/>
      </w:rPr>
    </w:lvl>
    <w:lvl w:ilvl="3" w:tplc="A45AA19E">
      <w:start w:val="1"/>
      <w:numFmt w:val="bullet"/>
      <w:lvlText w:val=""/>
      <w:lvlJc w:val="left"/>
      <w:pPr>
        <w:ind w:left="2880" w:hanging="360"/>
      </w:pPr>
      <w:rPr>
        <w:rFonts w:ascii="Symbol" w:hAnsi="Symbol" w:hint="default"/>
      </w:rPr>
    </w:lvl>
    <w:lvl w:ilvl="4" w:tplc="C220D966">
      <w:start w:val="1"/>
      <w:numFmt w:val="bullet"/>
      <w:lvlText w:val="o"/>
      <w:lvlJc w:val="left"/>
      <w:pPr>
        <w:ind w:left="3600" w:hanging="360"/>
      </w:pPr>
      <w:rPr>
        <w:rFonts w:ascii="Courier New" w:hAnsi="Courier New" w:hint="default"/>
      </w:rPr>
    </w:lvl>
    <w:lvl w:ilvl="5" w:tplc="CE5E8FEE">
      <w:start w:val="1"/>
      <w:numFmt w:val="bullet"/>
      <w:lvlText w:val=""/>
      <w:lvlJc w:val="left"/>
      <w:pPr>
        <w:ind w:left="4320" w:hanging="360"/>
      </w:pPr>
      <w:rPr>
        <w:rFonts w:ascii="Wingdings" w:hAnsi="Wingdings" w:hint="default"/>
      </w:rPr>
    </w:lvl>
    <w:lvl w:ilvl="6" w:tplc="356E4C48">
      <w:start w:val="1"/>
      <w:numFmt w:val="bullet"/>
      <w:lvlText w:val=""/>
      <w:lvlJc w:val="left"/>
      <w:pPr>
        <w:ind w:left="5040" w:hanging="360"/>
      </w:pPr>
      <w:rPr>
        <w:rFonts w:ascii="Symbol" w:hAnsi="Symbol" w:hint="default"/>
      </w:rPr>
    </w:lvl>
    <w:lvl w:ilvl="7" w:tplc="D0FE3AE0">
      <w:start w:val="1"/>
      <w:numFmt w:val="bullet"/>
      <w:lvlText w:val="o"/>
      <w:lvlJc w:val="left"/>
      <w:pPr>
        <w:ind w:left="5760" w:hanging="360"/>
      </w:pPr>
      <w:rPr>
        <w:rFonts w:ascii="Courier New" w:hAnsi="Courier New" w:hint="default"/>
      </w:rPr>
    </w:lvl>
    <w:lvl w:ilvl="8" w:tplc="ED50BC62">
      <w:start w:val="1"/>
      <w:numFmt w:val="bullet"/>
      <w:lvlText w:val=""/>
      <w:lvlJc w:val="left"/>
      <w:pPr>
        <w:ind w:left="6480" w:hanging="360"/>
      </w:pPr>
      <w:rPr>
        <w:rFonts w:ascii="Wingdings" w:hAnsi="Wingdings" w:hint="default"/>
      </w:rPr>
    </w:lvl>
  </w:abstractNum>
  <w:abstractNum w:abstractNumId="10" w15:restartNumberingAfterBreak="0">
    <w:nsid w:val="716B77A8"/>
    <w:multiLevelType w:val="hybridMultilevel"/>
    <w:tmpl w:val="53B6069A"/>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708C2"/>
    <w:multiLevelType w:val="hybridMultilevel"/>
    <w:tmpl w:val="FD44C504"/>
    <w:lvl w:ilvl="0" w:tplc="0809000F">
      <w:start w:val="1"/>
      <w:numFmt w:val="decimal"/>
      <w:lvlText w:val="%1."/>
      <w:lvlJc w:val="left"/>
      <w:pPr>
        <w:ind w:left="720" w:hanging="360"/>
      </w:pPr>
      <w:rPr>
        <w:rFonts w:hint="default"/>
        <w:color w:val="92278F" w:themeColor="accen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12F01"/>
    <w:multiLevelType w:val="hybridMultilevel"/>
    <w:tmpl w:val="CD8CEE6C"/>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7"/>
  </w:num>
  <w:num w:numId="6">
    <w:abstractNumId w:val="10"/>
  </w:num>
  <w:num w:numId="7">
    <w:abstractNumId w:val="1"/>
  </w:num>
  <w:num w:numId="8">
    <w:abstractNumId w:val="6"/>
  </w:num>
  <w:num w:numId="9">
    <w:abstractNumId w:val="4"/>
  </w:num>
  <w:num w:numId="10">
    <w:abstractNumId w:val="0"/>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wMDEzNbMwsrAwNDJU0lEKTi0uzszPAykwrAUA1WaUCywAAAA="/>
  </w:docVars>
  <w:rsids>
    <w:rsidRoot w:val="003C6F3D"/>
    <w:rsid w:val="00002F57"/>
    <w:rsid w:val="00006889"/>
    <w:rsid w:val="00006B46"/>
    <w:rsid w:val="000107CB"/>
    <w:rsid w:val="00013EE7"/>
    <w:rsid w:val="00015B75"/>
    <w:rsid w:val="00036BF6"/>
    <w:rsid w:val="00043039"/>
    <w:rsid w:val="00056B15"/>
    <w:rsid w:val="00066829"/>
    <w:rsid w:val="00081606"/>
    <w:rsid w:val="00081A7B"/>
    <w:rsid w:val="00087832"/>
    <w:rsid w:val="00091090"/>
    <w:rsid w:val="000A4F2D"/>
    <w:rsid w:val="000C02B4"/>
    <w:rsid w:val="000C65F3"/>
    <w:rsid w:val="000D22D1"/>
    <w:rsid w:val="000F673B"/>
    <w:rsid w:val="000F75C1"/>
    <w:rsid w:val="000F76C1"/>
    <w:rsid w:val="000F7DFB"/>
    <w:rsid w:val="00105900"/>
    <w:rsid w:val="00117447"/>
    <w:rsid w:val="0012393F"/>
    <w:rsid w:val="00123A08"/>
    <w:rsid w:val="00131C67"/>
    <w:rsid w:val="00135DC1"/>
    <w:rsid w:val="001407B0"/>
    <w:rsid w:val="001470A8"/>
    <w:rsid w:val="00151645"/>
    <w:rsid w:val="001575D9"/>
    <w:rsid w:val="00163474"/>
    <w:rsid w:val="00163F95"/>
    <w:rsid w:val="00167A4E"/>
    <w:rsid w:val="0017154F"/>
    <w:rsid w:val="00190CB9"/>
    <w:rsid w:val="00196A9E"/>
    <w:rsid w:val="001A6F51"/>
    <w:rsid w:val="001B4111"/>
    <w:rsid w:val="001B5C2B"/>
    <w:rsid w:val="001B72FD"/>
    <w:rsid w:val="001C076B"/>
    <w:rsid w:val="001C2E0E"/>
    <w:rsid w:val="001D0AF1"/>
    <w:rsid w:val="001E2982"/>
    <w:rsid w:val="001E73E4"/>
    <w:rsid w:val="001F18B5"/>
    <w:rsid w:val="001F20B6"/>
    <w:rsid w:val="001F26B2"/>
    <w:rsid w:val="001F30B3"/>
    <w:rsid w:val="0020053B"/>
    <w:rsid w:val="00206D9C"/>
    <w:rsid w:val="00207670"/>
    <w:rsid w:val="00224F62"/>
    <w:rsid w:val="00233088"/>
    <w:rsid w:val="00243427"/>
    <w:rsid w:val="00243951"/>
    <w:rsid w:val="00263446"/>
    <w:rsid w:val="002811AC"/>
    <w:rsid w:val="00283B15"/>
    <w:rsid w:val="0028700D"/>
    <w:rsid w:val="00296420"/>
    <w:rsid w:val="002B0362"/>
    <w:rsid w:val="002B0507"/>
    <w:rsid w:val="002B3C3F"/>
    <w:rsid w:val="00301120"/>
    <w:rsid w:val="00312AAA"/>
    <w:rsid w:val="00326C81"/>
    <w:rsid w:val="00330C84"/>
    <w:rsid w:val="00332A71"/>
    <w:rsid w:val="00332C2B"/>
    <w:rsid w:val="00353074"/>
    <w:rsid w:val="003550A2"/>
    <w:rsid w:val="00360DCE"/>
    <w:rsid w:val="00361CD0"/>
    <w:rsid w:val="00363885"/>
    <w:rsid w:val="00367BA0"/>
    <w:rsid w:val="003720B8"/>
    <w:rsid w:val="0038191B"/>
    <w:rsid w:val="0038560F"/>
    <w:rsid w:val="00386EFF"/>
    <w:rsid w:val="0039120F"/>
    <w:rsid w:val="003A4188"/>
    <w:rsid w:val="003C5986"/>
    <w:rsid w:val="003C6F3D"/>
    <w:rsid w:val="003D24CE"/>
    <w:rsid w:val="003D59D0"/>
    <w:rsid w:val="003D614B"/>
    <w:rsid w:val="004014DE"/>
    <w:rsid w:val="00405C8E"/>
    <w:rsid w:val="00415004"/>
    <w:rsid w:val="00417618"/>
    <w:rsid w:val="0042098F"/>
    <w:rsid w:val="00422485"/>
    <w:rsid w:val="00424BAC"/>
    <w:rsid w:val="00425F35"/>
    <w:rsid w:val="00440BE9"/>
    <w:rsid w:val="0044124C"/>
    <w:rsid w:val="004445C8"/>
    <w:rsid w:val="00455F80"/>
    <w:rsid w:val="00465558"/>
    <w:rsid w:val="00466F8D"/>
    <w:rsid w:val="00471E58"/>
    <w:rsid w:val="00480918"/>
    <w:rsid w:val="004819D6"/>
    <w:rsid w:val="00482821"/>
    <w:rsid w:val="00496332"/>
    <w:rsid w:val="004A35FD"/>
    <w:rsid w:val="004B1681"/>
    <w:rsid w:val="004C583D"/>
    <w:rsid w:val="004D50CE"/>
    <w:rsid w:val="004E15B4"/>
    <w:rsid w:val="004E3E12"/>
    <w:rsid w:val="004F36C4"/>
    <w:rsid w:val="0050385C"/>
    <w:rsid w:val="005071FF"/>
    <w:rsid w:val="00513C78"/>
    <w:rsid w:val="005157D0"/>
    <w:rsid w:val="005233B4"/>
    <w:rsid w:val="00525799"/>
    <w:rsid w:val="0052596A"/>
    <w:rsid w:val="00537071"/>
    <w:rsid w:val="00540903"/>
    <w:rsid w:val="00544593"/>
    <w:rsid w:val="00545528"/>
    <w:rsid w:val="00552D27"/>
    <w:rsid w:val="0055688D"/>
    <w:rsid w:val="00575CC5"/>
    <w:rsid w:val="00577C55"/>
    <w:rsid w:val="005830AD"/>
    <w:rsid w:val="00585017"/>
    <w:rsid w:val="00586D3B"/>
    <w:rsid w:val="005A2A77"/>
    <w:rsid w:val="005B0240"/>
    <w:rsid w:val="005B1003"/>
    <w:rsid w:val="005C350E"/>
    <w:rsid w:val="005C3553"/>
    <w:rsid w:val="005C384B"/>
    <w:rsid w:val="005C42B7"/>
    <w:rsid w:val="005C4E5E"/>
    <w:rsid w:val="005C67DB"/>
    <w:rsid w:val="005D4A43"/>
    <w:rsid w:val="005E323E"/>
    <w:rsid w:val="006050AC"/>
    <w:rsid w:val="00605ABE"/>
    <w:rsid w:val="006103CB"/>
    <w:rsid w:val="006103CD"/>
    <w:rsid w:val="00610C8B"/>
    <w:rsid w:val="006124B4"/>
    <w:rsid w:val="0061437D"/>
    <w:rsid w:val="00630FA5"/>
    <w:rsid w:val="00635A61"/>
    <w:rsid w:val="00635F49"/>
    <w:rsid w:val="006442D2"/>
    <w:rsid w:val="006543C2"/>
    <w:rsid w:val="006646E8"/>
    <w:rsid w:val="006679B3"/>
    <w:rsid w:val="00671FE7"/>
    <w:rsid w:val="006870DC"/>
    <w:rsid w:val="00687997"/>
    <w:rsid w:val="00691186"/>
    <w:rsid w:val="006B0659"/>
    <w:rsid w:val="006B2088"/>
    <w:rsid w:val="006C5290"/>
    <w:rsid w:val="006C5764"/>
    <w:rsid w:val="006D47D3"/>
    <w:rsid w:val="006D7218"/>
    <w:rsid w:val="006D7F85"/>
    <w:rsid w:val="006E1CFC"/>
    <w:rsid w:val="006E3241"/>
    <w:rsid w:val="006E4FF5"/>
    <w:rsid w:val="006F23D3"/>
    <w:rsid w:val="00715B4B"/>
    <w:rsid w:val="00717E33"/>
    <w:rsid w:val="00722F71"/>
    <w:rsid w:val="00737904"/>
    <w:rsid w:val="00743A69"/>
    <w:rsid w:val="00743CD8"/>
    <w:rsid w:val="00746D50"/>
    <w:rsid w:val="007733A4"/>
    <w:rsid w:val="00784270"/>
    <w:rsid w:val="00790152"/>
    <w:rsid w:val="007A6D26"/>
    <w:rsid w:val="007B5638"/>
    <w:rsid w:val="007C021D"/>
    <w:rsid w:val="007C1573"/>
    <w:rsid w:val="007E62D5"/>
    <w:rsid w:val="007F0F71"/>
    <w:rsid w:val="007F6BD0"/>
    <w:rsid w:val="008076AA"/>
    <w:rsid w:val="00812AAA"/>
    <w:rsid w:val="00824D7B"/>
    <w:rsid w:val="00832B17"/>
    <w:rsid w:val="00837422"/>
    <w:rsid w:val="00843D49"/>
    <w:rsid w:val="008442B8"/>
    <w:rsid w:val="00854DAD"/>
    <w:rsid w:val="008608AD"/>
    <w:rsid w:val="00862A22"/>
    <w:rsid w:val="00873387"/>
    <w:rsid w:val="0088703A"/>
    <w:rsid w:val="0089083C"/>
    <w:rsid w:val="008A144D"/>
    <w:rsid w:val="008F245E"/>
    <w:rsid w:val="008F7E1F"/>
    <w:rsid w:val="0090440F"/>
    <w:rsid w:val="0090761B"/>
    <w:rsid w:val="009124FB"/>
    <w:rsid w:val="0092074C"/>
    <w:rsid w:val="009238D4"/>
    <w:rsid w:val="00923E37"/>
    <w:rsid w:val="009312EC"/>
    <w:rsid w:val="009323ED"/>
    <w:rsid w:val="00942074"/>
    <w:rsid w:val="00944E31"/>
    <w:rsid w:val="00944ED4"/>
    <w:rsid w:val="00944F01"/>
    <w:rsid w:val="00944FF1"/>
    <w:rsid w:val="00954827"/>
    <w:rsid w:val="009604D8"/>
    <w:rsid w:val="00961263"/>
    <w:rsid w:val="00962EB4"/>
    <w:rsid w:val="00967FD8"/>
    <w:rsid w:val="009761A8"/>
    <w:rsid w:val="00985BCE"/>
    <w:rsid w:val="009862C3"/>
    <w:rsid w:val="009A0A9C"/>
    <w:rsid w:val="009A6232"/>
    <w:rsid w:val="009B2F6E"/>
    <w:rsid w:val="009B497E"/>
    <w:rsid w:val="009B7DC9"/>
    <w:rsid w:val="009D5AE4"/>
    <w:rsid w:val="009D6760"/>
    <w:rsid w:val="009D7B8E"/>
    <w:rsid w:val="009E2F14"/>
    <w:rsid w:val="009E349C"/>
    <w:rsid w:val="009E7259"/>
    <w:rsid w:val="009F1FF9"/>
    <w:rsid w:val="00A02E11"/>
    <w:rsid w:val="00A1134D"/>
    <w:rsid w:val="00A1561B"/>
    <w:rsid w:val="00A20330"/>
    <w:rsid w:val="00A278BE"/>
    <w:rsid w:val="00A33EB4"/>
    <w:rsid w:val="00A37BD8"/>
    <w:rsid w:val="00A4327E"/>
    <w:rsid w:val="00A467CB"/>
    <w:rsid w:val="00A47D9E"/>
    <w:rsid w:val="00A55BFD"/>
    <w:rsid w:val="00A5699D"/>
    <w:rsid w:val="00A622CB"/>
    <w:rsid w:val="00A63E9A"/>
    <w:rsid w:val="00A655BB"/>
    <w:rsid w:val="00A741FC"/>
    <w:rsid w:val="00A76193"/>
    <w:rsid w:val="00A76522"/>
    <w:rsid w:val="00A91721"/>
    <w:rsid w:val="00A97439"/>
    <w:rsid w:val="00AB57E6"/>
    <w:rsid w:val="00AC3763"/>
    <w:rsid w:val="00AC635C"/>
    <w:rsid w:val="00AC6BF2"/>
    <w:rsid w:val="00AD093B"/>
    <w:rsid w:val="00AD4595"/>
    <w:rsid w:val="00AD596A"/>
    <w:rsid w:val="00AE0248"/>
    <w:rsid w:val="00AF7D87"/>
    <w:rsid w:val="00B028C9"/>
    <w:rsid w:val="00B26F89"/>
    <w:rsid w:val="00B32741"/>
    <w:rsid w:val="00B44212"/>
    <w:rsid w:val="00B47AD9"/>
    <w:rsid w:val="00B522DD"/>
    <w:rsid w:val="00B62387"/>
    <w:rsid w:val="00B954FF"/>
    <w:rsid w:val="00BA1DB8"/>
    <w:rsid w:val="00BA20C4"/>
    <w:rsid w:val="00BA75B6"/>
    <w:rsid w:val="00BB0CF3"/>
    <w:rsid w:val="00BB4E16"/>
    <w:rsid w:val="00BC07C1"/>
    <w:rsid w:val="00BF1056"/>
    <w:rsid w:val="00BF53AA"/>
    <w:rsid w:val="00C10661"/>
    <w:rsid w:val="00C21E04"/>
    <w:rsid w:val="00C226DE"/>
    <w:rsid w:val="00C261A9"/>
    <w:rsid w:val="00C27FA5"/>
    <w:rsid w:val="00C37416"/>
    <w:rsid w:val="00C37831"/>
    <w:rsid w:val="00C4596D"/>
    <w:rsid w:val="00C475B9"/>
    <w:rsid w:val="00C55D0A"/>
    <w:rsid w:val="00C5677B"/>
    <w:rsid w:val="00C72B9E"/>
    <w:rsid w:val="00C80CAB"/>
    <w:rsid w:val="00C8162C"/>
    <w:rsid w:val="00C86798"/>
    <w:rsid w:val="00C869D2"/>
    <w:rsid w:val="00C87AD8"/>
    <w:rsid w:val="00C9224B"/>
    <w:rsid w:val="00CA1A21"/>
    <w:rsid w:val="00CD004D"/>
    <w:rsid w:val="00CD70F0"/>
    <w:rsid w:val="00CE1964"/>
    <w:rsid w:val="00CF0C7B"/>
    <w:rsid w:val="00CF1B67"/>
    <w:rsid w:val="00CF6EB8"/>
    <w:rsid w:val="00D04E95"/>
    <w:rsid w:val="00D07AFD"/>
    <w:rsid w:val="00D10764"/>
    <w:rsid w:val="00D131EC"/>
    <w:rsid w:val="00D166DE"/>
    <w:rsid w:val="00D21511"/>
    <w:rsid w:val="00D23560"/>
    <w:rsid w:val="00D23698"/>
    <w:rsid w:val="00D33600"/>
    <w:rsid w:val="00D513D9"/>
    <w:rsid w:val="00D55E21"/>
    <w:rsid w:val="00D7108E"/>
    <w:rsid w:val="00D74D46"/>
    <w:rsid w:val="00D80769"/>
    <w:rsid w:val="00D81A64"/>
    <w:rsid w:val="00DB0FB6"/>
    <w:rsid w:val="00DE31C6"/>
    <w:rsid w:val="00DF07C1"/>
    <w:rsid w:val="00DF44B6"/>
    <w:rsid w:val="00DF71B7"/>
    <w:rsid w:val="00E03ABC"/>
    <w:rsid w:val="00E137A4"/>
    <w:rsid w:val="00E1420D"/>
    <w:rsid w:val="00E26BD2"/>
    <w:rsid w:val="00E42728"/>
    <w:rsid w:val="00E440A8"/>
    <w:rsid w:val="00E441A7"/>
    <w:rsid w:val="00E51093"/>
    <w:rsid w:val="00E51E7B"/>
    <w:rsid w:val="00E571C7"/>
    <w:rsid w:val="00E606C1"/>
    <w:rsid w:val="00EA7239"/>
    <w:rsid w:val="00EA7647"/>
    <w:rsid w:val="00EA7B2F"/>
    <w:rsid w:val="00EB22D4"/>
    <w:rsid w:val="00EB5165"/>
    <w:rsid w:val="00EC6EE8"/>
    <w:rsid w:val="00ED37D3"/>
    <w:rsid w:val="00ED5444"/>
    <w:rsid w:val="00F174BF"/>
    <w:rsid w:val="00F17F42"/>
    <w:rsid w:val="00F228C6"/>
    <w:rsid w:val="00F24855"/>
    <w:rsid w:val="00F25593"/>
    <w:rsid w:val="00F2672C"/>
    <w:rsid w:val="00F35089"/>
    <w:rsid w:val="00F43A93"/>
    <w:rsid w:val="00F456FB"/>
    <w:rsid w:val="00F45F20"/>
    <w:rsid w:val="00F47AB4"/>
    <w:rsid w:val="00F47AEB"/>
    <w:rsid w:val="00F47F7F"/>
    <w:rsid w:val="00F55A2B"/>
    <w:rsid w:val="00F612A3"/>
    <w:rsid w:val="00F86BF6"/>
    <w:rsid w:val="00F9410D"/>
    <w:rsid w:val="00F95EE9"/>
    <w:rsid w:val="00FB11C9"/>
    <w:rsid w:val="00FB78B7"/>
    <w:rsid w:val="00FD40C6"/>
    <w:rsid w:val="00FE152F"/>
    <w:rsid w:val="00FF245B"/>
    <w:rsid w:val="00FF2DC1"/>
    <w:rsid w:val="118E43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2250"/>
  <w15:chartTrackingRefBased/>
  <w15:docId w15:val="{DE1251C3-09BB-48B5-BB9A-A8AF763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62C"/>
    <w:pPr>
      <w:jc w:val="both"/>
    </w:pPr>
  </w:style>
  <w:style w:type="paragraph" w:styleId="Heading1">
    <w:name w:val="heading 1"/>
    <w:basedOn w:val="Normal"/>
    <w:next w:val="Normal"/>
    <w:link w:val="Heading1Char"/>
    <w:uiPriority w:val="9"/>
    <w:qFormat/>
    <w:rsid w:val="003C6F3D"/>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3720B8"/>
    <w:pPr>
      <w:keepNext/>
      <w:keepLines/>
      <w:spacing w:before="40" w:after="0"/>
      <w:outlineLvl w:val="1"/>
    </w:pPr>
    <w:rPr>
      <w:rFonts w:asciiTheme="majorHAnsi" w:eastAsiaTheme="majorEastAsia" w:hAnsiTheme="majorHAnsi" w:cstheme="majorBidi"/>
      <w:color w:val="6D1D6A" w:themeColor="accent1" w:themeShade="BF"/>
      <w:sz w:val="26"/>
      <w:szCs w:val="26"/>
    </w:rPr>
  </w:style>
  <w:style w:type="paragraph" w:styleId="Heading3">
    <w:name w:val="heading 3"/>
    <w:basedOn w:val="Normal"/>
    <w:next w:val="Normal"/>
    <w:link w:val="Heading3Char"/>
    <w:uiPriority w:val="9"/>
    <w:unhideWhenUsed/>
    <w:qFormat/>
    <w:rsid w:val="00C8162C"/>
    <w:pPr>
      <w:keepNext/>
      <w:keepLines/>
      <w:spacing w:before="40" w:after="0"/>
      <w:outlineLvl w:val="2"/>
    </w:pPr>
    <w:rPr>
      <w:rFonts w:asciiTheme="majorHAnsi" w:eastAsiaTheme="majorEastAsia" w:hAnsiTheme="majorHAnsi" w:cstheme="majorBidi"/>
      <w:color w:val="481346" w:themeColor="accent1" w:themeShade="7F"/>
      <w:sz w:val="24"/>
      <w:szCs w:val="24"/>
    </w:rPr>
  </w:style>
  <w:style w:type="paragraph" w:styleId="Heading4">
    <w:name w:val="heading 4"/>
    <w:basedOn w:val="Normal"/>
    <w:next w:val="Normal"/>
    <w:link w:val="Heading4Char"/>
    <w:uiPriority w:val="9"/>
    <w:unhideWhenUsed/>
    <w:qFormat/>
    <w:rsid w:val="001F20B6"/>
    <w:pPr>
      <w:keepNext/>
      <w:spacing w:after="0" w:line="240" w:lineRule="auto"/>
      <w:jc w:val="center"/>
      <w:outlineLvl w:val="3"/>
    </w:pPr>
    <w:rPr>
      <w:b/>
      <w:bCs/>
      <w:i/>
      <w:iCs/>
      <w:sz w:val="24"/>
      <w:szCs w:val="24"/>
    </w:rPr>
  </w:style>
  <w:style w:type="paragraph" w:styleId="Heading5">
    <w:name w:val="heading 5"/>
    <w:basedOn w:val="Normal"/>
    <w:next w:val="Normal"/>
    <w:link w:val="Heading5Char"/>
    <w:uiPriority w:val="9"/>
    <w:unhideWhenUsed/>
    <w:qFormat/>
    <w:rsid w:val="001F20B6"/>
    <w:pPr>
      <w:keepNext/>
      <w:spacing w:after="0" w:line="240" w:lineRule="auto"/>
      <w:jc w:val="center"/>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F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6F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6F3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C6F3D"/>
    <w:rPr>
      <w:color w:val="5A5A5A" w:themeColor="text1" w:themeTint="A5"/>
      <w:spacing w:val="15"/>
    </w:rPr>
  </w:style>
  <w:style w:type="character" w:customStyle="1" w:styleId="Heading1Char">
    <w:name w:val="Heading 1 Char"/>
    <w:basedOn w:val="DefaultParagraphFont"/>
    <w:link w:val="Heading1"/>
    <w:uiPriority w:val="9"/>
    <w:rsid w:val="003C6F3D"/>
    <w:rPr>
      <w:rFonts w:asciiTheme="majorHAnsi" w:eastAsiaTheme="majorEastAsia" w:hAnsiTheme="majorHAnsi" w:cstheme="majorBidi"/>
      <w:color w:val="6D1D6A" w:themeColor="accent1" w:themeShade="BF"/>
      <w:sz w:val="32"/>
      <w:szCs w:val="32"/>
    </w:rPr>
  </w:style>
  <w:style w:type="paragraph" w:styleId="IntenseQuote">
    <w:name w:val="Intense Quote"/>
    <w:basedOn w:val="Normal"/>
    <w:next w:val="Normal"/>
    <w:link w:val="IntenseQuoteChar"/>
    <w:uiPriority w:val="30"/>
    <w:qFormat/>
    <w:rsid w:val="003C6F3D"/>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rsid w:val="003C6F3D"/>
    <w:rPr>
      <w:i/>
      <w:iCs/>
      <w:color w:val="92278F" w:themeColor="accent1"/>
    </w:rPr>
  </w:style>
  <w:style w:type="paragraph" w:styleId="ListParagraph">
    <w:name w:val="List Paragraph"/>
    <w:basedOn w:val="Normal"/>
    <w:uiPriority w:val="34"/>
    <w:qFormat/>
    <w:rsid w:val="003C6F3D"/>
    <w:pPr>
      <w:ind w:left="720"/>
      <w:contextualSpacing/>
    </w:pPr>
  </w:style>
  <w:style w:type="character" w:customStyle="1" w:styleId="Heading2Char">
    <w:name w:val="Heading 2 Char"/>
    <w:basedOn w:val="DefaultParagraphFont"/>
    <w:link w:val="Heading2"/>
    <w:uiPriority w:val="9"/>
    <w:rsid w:val="003720B8"/>
    <w:rPr>
      <w:rFonts w:asciiTheme="majorHAnsi" w:eastAsiaTheme="majorEastAsia" w:hAnsiTheme="majorHAnsi" w:cstheme="majorBidi"/>
      <w:color w:val="6D1D6A" w:themeColor="accent1" w:themeShade="BF"/>
      <w:sz w:val="26"/>
      <w:szCs w:val="26"/>
    </w:rPr>
  </w:style>
  <w:style w:type="paragraph" w:styleId="BodyTextIndent">
    <w:name w:val="Body Text Indent"/>
    <w:basedOn w:val="Normal"/>
    <w:link w:val="BodyTextIndentChar"/>
    <w:uiPriority w:val="99"/>
    <w:unhideWhenUsed/>
    <w:rsid w:val="00C27FA5"/>
    <w:pPr>
      <w:spacing w:line="276" w:lineRule="auto"/>
      <w:ind w:left="1"/>
    </w:pPr>
  </w:style>
  <w:style w:type="character" w:customStyle="1" w:styleId="BodyTextIndentChar">
    <w:name w:val="Body Text Indent Char"/>
    <w:basedOn w:val="DefaultParagraphFont"/>
    <w:link w:val="BodyTextIndent"/>
    <w:uiPriority w:val="99"/>
    <w:rsid w:val="00C27FA5"/>
  </w:style>
  <w:style w:type="character" w:styleId="Strong">
    <w:name w:val="Strong"/>
    <w:basedOn w:val="DefaultParagraphFont"/>
    <w:uiPriority w:val="22"/>
    <w:qFormat/>
    <w:rsid w:val="00ED37D3"/>
    <w:rPr>
      <w:b/>
      <w:bCs/>
    </w:rPr>
  </w:style>
  <w:style w:type="character" w:customStyle="1" w:styleId="Heading3Char">
    <w:name w:val="Heading 3 Char"/>
    <w:basedOn w:val="DefaultParagraphFont"/>
    <w:link w:val="Heading3"/>
    <w:uiPriority w:val="9"/>
    <w:rsid w:val="00C8162C"/>
    <w:rPr>
      <w:rFonts w:asciiTheme="majorHAnsi" w:eastAsiaTheme="majorEastAsia" w:hAnsiTheme="majorHAnsi" w:cstheme="majorBidi"/>
      <w:color w:val="481346" w:themeColor="accent1" w:themeShade="7F"/>
      <w:sz w:val="24"/>
      <w:szCs w:val="24"/>
    </w:rPr>
  </w:style>
  <w:style w:type="table" w:styleId="TableGrid">
    <w:name w:val="Table Grid"/>
    <w:basedOn w:val="TableNormal"/>
    <w:uiPriority w:val="39"/>
    <w:rsid w:val="0044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F20B6"/>
    <w:rPr>
      <w:b/>
      <w:bCs/>
      <w:i/>
      <w:iCs/>
      <w:sz w:val="24"/>
      <w:szCs w:val="24"/>
    </w:rPr>
  </w:style>
  <w:style w:type="character" w:customStyle="1" w:styleId="Heading5Char">
    <w:name w:val="Heading 5 Char"/>
    <w:basedOn w:val="DefaultParagraphFont"/>
    <w:link w:val="Heading5"/>
    <w:uiPriority w:val="9"/>
    <w:rsid w:val="001F20B6"/>
    <w:rPr>
      <w:b/>
      <w:bCs/>
      <w:i/>
      <w:iCs/>
    </w:rPr>
  </w:style>
  <w:style w:type="table" w:styleId="GridTable3-Accent2">
    <w:name w:val="Grid Table 3 Accent 2"/>
    <w:basedOn w:val="TableNormal"/>
    <w:uiPriority w:val="48"/>
    <w:rsid w:val="00A63E9A"/>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paragraph" w:styleId="BalloonText">
    <w:name w:val="Balloon Text"/>
    <w:basedOn w:val="Normal"/>
    <w:link w:val="BalloonTextChar"/>
    <w:uiPriority w:val="99"/>
    <w:semiHidden/>
    <w:unhideWhenUsed/>
    <w:rsid w:val="00D80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Fac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534EE9CBE6D478C7BA227CF562A77" ma:contentTypeVersion="8" ma:contentTypeDescription="Create a new document." ma:contentTypeScope="" ma:versionID="98025e16b26071c32af8f691762e27bd">
  <xsd:schema xmlns:xsd="http://www.w3.org/2001/XMLSchema" xmlns:xs="http://www.w3.org/2001/XMLSchema" xmlns:p="http://schemas.microsoft.com/office/2006/metadata/properties" xmlns:ns3="b28907f1-bb45-4cb3-b882-82b868046257" xmlns:ns4="e763ebdf-4ddf-4d61-ab09-ab38e3e728cb" targetNamespace="http://schemas.microsoft.com/office/2006/metadata/properties" ma:root="true" ma:fieldsID="44ac7fc9309d78bda4d84156a5b20b51" ns3:_="" ns4:_="">
    <xsd:import namespace="b28907f1-bb45-4cb3-b882-82b868046257"/>
    <xsd:import namespace="e763ebdf-4ddf-4d61-ab09-ab38e3e728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907f1-bb45-4cb3-b882-82b868046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3ebdf-4ddf-4d61-ab09-ab38e3e728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74998-986E-4713-AB6E-46413F78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907f1-bb45-4cb3-b882-82b868046257"/>
    <ds:schemaRef ds:uri="e763ebdf-4ddf-4d61-ab09-ab38e3e7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0B5F7-6491-4170-938D-A662AE398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73ABDB-E086-4CF3-95CE-AD2DB8AC9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Churchman-Conway</dc:creator>
  <cp:keywords/>
  <dc:description/>
  <cp:lastModifiedBy>Anneka Dinham</cp:lastModifiedBy>
  <cp:revision>2</cp:revision>
  <dcterms:created xsi:type="dcterms:W3CDTF">2019-12-14T13:58:00Z</dcterms:created>
  <dcterms:modified xsi:type="dcterms:W3CDTF">2019-12-14T13:58:00Z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0x0101007A1534EE9CBE6D478C7BA227CF562A77</vt:lpwstr>
  </property>
</Properties>
</file>