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48B49B5A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11/10/2019</w:t>
            </w:r>
            <w:r w:rsidR="00E75493">
              <w:rPr>
                <w:rFonts w:eastAsia="Times New Roman" w:cstheme="minorHAnsi"/>
                <w:sz w:val="24"/>
                <w:szCs w:val="24"/>
                <w:lang w:eastAsia="en-GB"/>
              </w:rPr>
              <w:t>, 11:00am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6BB11E01" w:rsidR="00827DF5" w:rsidRPr="00827DF5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Robert Hall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D742" w14:textId="5D9D95A2" w:rsid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Xavier Churchman-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>Conway: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F7B7B">
              <w:rPr>
                <w:rFonts w:eastAsia="Times New Roman" w:cs="Times New Roman"/>
                <w:sz w:val="24"/>
                <w:szCs w:val="24"/>
                <w:lang w:eastAsia="en-GB"/>
              </w:rPr>
              <w:t>Reporter/Monitor</w:t>
            </w:r>
          </w:p>
          <w:p w14:paraId="7FD974BB" w14:textId="4BEF0DAD" w:rsidR="00F726C9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Anneka Dinham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77250C">
              <w:rPr>
                <w:rFonts w:eastAsia="Times New Roman" w:cs="Times New Roman"/>
                <w:sz w:val="24"/>
                <w:szCs w:val="24"/>
                <w:lang w:eastAsia="en-GB"/>
              </w:rPr>
              <w:t>Facilitator</w:t>
            </w:r>
          </w:p>
          <w:p w14:paraId="7D4B1F68" w14:textId="56366D7B" w:rsidR="00827DF5" w:rsidRPr="009A389C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Zoie Boyd</w:t>
            </w:r>
            <w:r w:rsidR="00F726C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2441B9">
              <w:rPr>
                <w:rFonts w:eastAsia="Times New Roman" w:cs="Times New Roman"/>
                <w:sz w:val="24"/>
                <w:szCs w:val="24"/>
                <w:lang w:eastAsia="en-GB"/>
              </w:rPr>
              <w:t>Recorder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25969323" w14:textId="1C975A3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2E605129" w14:textId="79BBF8E4" w:rsidR="009A389C" w:rsidRDefault="009A389C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2E5B29D8" w:rsidR="009A389C" w:rsidRPr="009A389C" w:rsidRDefault="00EA52B4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 and assign an equal number of roles for each member.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0DFF370B" w:rsidR="009A389C" w:rsidRPr="009A389C" w:rsidRDefault="0062378A" w:rsidP="00623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9A389C" w:rsidRPr="009A389C" w14:paraId="003A7418" w14:textId="77777777" w:rsidTr="0096319A">
        <w:trPr>
          <w:trHeight w:val="399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EB986" w14:textId="14246B31" w:rsidR="009A389C" w:rsidRPr="009A389C" w:rsidRDefault="00C0376B" w:rsidP="00C03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Created formal contracts for each member and to be signed later.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7D3" w14:textId="12EF4736" w:rsidR="009A389C" w:rsidRPr="009A389C" w:rsidRDefault="0062378A" w:rsidP="00623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9A389C" w:rsidRPr="009A389C" w14:paraId="34C87D12" w14:textId="77777777" w:rsidTr="0096319A">
        <w:trPr>
          <w:trHeight w:val="420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47969" w14:textId="0424D48E" w:rsidR="009A389C" w:rsidRPr="00537DA8" w:rsidRDefault="00197989" w:rsidP="0062378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537DA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Identified </w:t>
            </w:r>
            <w:r w:rsidR="00DA631D" w:rsidRPr="00537DA8">
              <w:rPr>
                <w:rFonts w:eastAsia="Times New Roman" w:cstheme="minorHAnsi"/>
                <w:sz w:val="24"/>
                <w:szCs w:val="24"/>
                <w:lang w:eastAsia="en-GB"/>
              </w:rPr>
              <w:t>the target audience.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28FEE" w14:textId="3649B7E3" w:rsidR="009A389C" w:rsidRPr="009A389C" w:rsidRDefault="00537DA8" w:rsidP="00537D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5BB6BAFA" w14:textId="0DEB8BD2" w:rsidR="009A389C" w:rsidRDefault="009A389C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7466D5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7466D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7466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170A4F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02701937" w:rsidR="00EA52B4" w:rsidRPr="002C6B66" w:rsidRDefault="002C6B66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Start to pitch/think of our general game idea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5F17D1E" w:rsidR="00EA52B4" w:rsidRPr="009A389C" w:rsidRDefault="002C6B66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170A4F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5A504379" w:rsidR="00EA52B4" w:rsidRPr="009C6B20" w:rsidRDefault="00EE586C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E586C">
              <w:rPr>
                <w:rFonts w:eastAsia="Times New Roman" w:cstheme="minorHAnsi"/>
                <w:sz w:val="24"/>
                <w:szCs w:val="24"/>
                <w:lang w:eastAsia="en-GB"/>
              </w:rPr>
              <w:t>Get to know the team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6C59B4B3" w:rsidR="00EA52B4" w:rsidRPr="009A389C" w:rsidRDefault="00EE586C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5D87B16" w14:textId="77777777" w:rsidTr="00170A4F">
        <w:trPr>
          <w:trHeight w:val="518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44918" w14:textId="06210BD0" w:rsidR="00EA52B4" w:rsidRPr="00BE5E8B" w:rsidRDefault="008727D5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E5E8B">
              <w:rPr>
                <w:rFonts w:eastAsia="Times New Roman" w:cstheme="minorHAnsi"/>
                <w:sz w:val="24"/>
                <w:szCs w:val="24"/>
                <w:lang w:eastAsia="en-GB"/>
              </w:rPr>
              <w:t>Print and sign the contracts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4E4C1" w14:textId="487617D6" w:rsidR="00EA52B4" w:rsidRPr="009A389C" w:rsidRDefault="00BE5E8B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2CF6AC99" w14:textId="77777777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31AE9AB" w14:textId="282FCF25" w:rsidR="00E75493" w:rsidRDefault="00E75493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DE4586">
        <w:trPr>
          <w:trHeight w:val="1465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77B55BAA" w:rsidR="00F155C0" w:rsidRPr="00CB6EE9" w:rsidRDefault="009A389C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F155C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 of now</w:t>
            </w:r>
            <w:r w:rsidR="00CB6E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we have just been assigned teams and are not expected to have </w:t>
            </w:r>
            <w:r w:rsidR="00DB494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made any type of significant progress</w:t>
            </w:r>
            <w:r w:rsidR="00323D6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. We have also not been able to discuss enough to </w:t>
            </w:r>
            <w:r w:rsidR="000039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 able to know if anything will be a cause for concern</w:t>
            </w:r>
            <w:r w:rsidR="009735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yet</w:t>
            </w:r>
            <w:r w:rsidR="00DB494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. Therefore, </w:t>
            </w:r>
            <w:r w:rsidR="009735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as of now, the team believe that </w:t>
            </w:r>
            <w:r w:rsidR="00DB494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there is nothing blocking our progress</w:t>
            </w:r>
            <w:r w:rsidR="0050504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</w:tr>
    </w:tbl>
    <w:p w14:paraId="63B3490A" w14:textId="3740EE9C" w:rsidR="009A389C" w:rsidRDefault="009A389C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10EA50C" w14:textId="39DE970D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783BF7BD" w14:textId="2267CA6F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85D2643" w14:textId="77777777" w:rsidR="00DE4586" w:rsidRPr="00DE4586" w:rsidRDefault="00DE4586" w:rsidP="00DE4586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7466D5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7466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lastRenderedPageBreak/>
              <w:t xml:space="preserve">Date, Time and roles of next meeting </w:t>
            </w:r>
          </w:p>
          <w:p w14:paraId="2BB37C81" w14:textId="77777777" w:rsidR="00E75493" w:rsidRPr="009A389C" w:rsidRDefault="00E75493" w:rsidP="007466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77777777" w:rsidR="00366FEA" w:rsidRDefault="00E75493" w:rsidP="007466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15/10/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14:00 – 16:00 </w:t>
            </w:r>
          </w:p>
          <w:p w14:paraId="0C74D113" w14:textId="02FD836B" w:rsidR="00C12D53" w:rsidRDefault="002A5D1E" w:rsidP="007466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Reporter/Monitor</w:t>
            </w:r>
          </w:p>
          <w:p w14:paraId="4062CE6E" w14:textId="0274B5BC" w:rsidR="002A5D1E" w:rsidRDefault="002A5D1E" w:rsidP="007466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Facilitator</w:t>
            </w:r>
          </w:p>
          <w:p w14:paraId="7EBF13E1" w14:textId="6DA73C12" w:rsidR="002A5D1E" w:rsidRPr="00366FEA" w:rsidRDefault="002A5D1E" w:rsidP="007466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  <w:bookmarkStart w:id="0" w:name="_GoBack"/>
      <w:bookmarkEnd w:id="0"/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BAF0" w14:textId="77777777" w:rsidR="00040EA3" w:rsidRDefault="00040EA3" w:rsidP="00EA52B4">
      <w:pPr>
        <w:spacing w:after="0" w:line="240" w:lineRule="auto"/>
      </w:pPr>
      <w:r>
        <w:separator/>
      </w:r>
    </w:p>
  </w:endnote>
  <w:endnote w:type="continuationSeparator" w:id="0">
    <w:p w14:paraId="74EBE3B2" w14:textId="77777777" w:rsidR="00040EA3" w:rsidRDefault="00040EA3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FDC0" w14:textId="77777777" w:rsidR="00040EA3" w:rsidRDefault="00040EA3" w:rsidP="00EA52B4">
      <w:pPr>
        <w:spacing w:after="0" w:line="240" w:lineRule="auto"/>
      </w:pPr>
      <w:r>
        <w:separator/>
      </w:r>
    </w:p>
  </w:footnote>
  <w:footnote w:type="continuationSeparator" w:id="0">
    <w:p w14:paraId="0C0B486D" w14:textId="77777777" w:rsidR="00040EA3" w:rsidRDefault="00040EA3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A3CD6"/>
    <w:rsid w:val="00170A4F"/>
    <w:rsid w:val="00197989"/>
    <w:rsid w:val="002441B9"/>
    <w:rsid w:val="002625D8"/>
    <w:rsid w:val="002A5D1E"/>
    <w:rsid w:val="002C6B66"/>
    <w:rsid w:val="00301475"/>
    <w:rsid w:val="00323D64"/>
    <w:rsid w:val="00366FEA"/>
    <w:rsid w:val="00496856"/>
    <w:rsid w:val="00505048"/>
    <w:rsid w:val="00537DA8"/>
    <w:rsid w:val="0062378A"/>
    <w:rsid w:val="0077250C"/>
    <w:rsid w:val="007F6EC4"/>
    <w:rsid w:val="00827DF5"/>
    <w:rsid w:val="008727D5"/>
    <w:rsid w:val="0096319A"/>
    <w:rsid w:val="0097358F"/>
    <w:rsid w:val="009A389C"/>
    <w:rsid w:val="009C6B20"/>
    <w:rsid w:val="00B40908"/>
    <w:rsid w:val="00BE5E8B"/>
    <w:rsid w:val="00C0376B"/>
    <w:rsid w:val="00C12D53"/>
    <w:rsid w:val="00C33236"/>
    <w:rsid w:val="00C460C9"/>
    <w:rsid w:val="00CB6EE9"/>
    <w:rsid w:val="00D3443E"/>
    <w:rsid w:val="00DA631D"/>
    <w:rsid w:val="00DB4944"/>
    <w:rsid w:val="00DE4586"/>
    <w:rsid w:val="00DF7B7B"/>
    <w:rsid w:val="00E70F25"/>
    <w:rsid w:val="00E75493"/>
    <w:rsid w:val="00EA52B4"/>
    <w:rsid w:val="00EE586C"/>
    <w:rsid w:val="00F155C0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2</cp:revision>
  <dcterms:created xsi:type="dcterms:W3CDTF">2019-12-01T11:27:00Z</dcterms:created>
  <dcterms:modified xsi:type="dcterms:W3CDTF">2019-12-01T11:27:00Z</dcterms:modified>
</cp:coreProperties>
</file>